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78E5CB" w14:textId="77777777" w:rsidR="0037271E" w:rsidRPr="0016047E" w:rsidRDefault="0037271E" w:rsidP="00B1514E">
      <w:pPr>
        <w:tabs>
          <w:tab w:val="left" w:pos="270"/>
        </w:tabs>
        <w:jc w:val="right"/>
        <w:rPr>
          <w:rFonts w:ascii="Arial" w:eastAsia="Times New Roman" w:hAnsi="Arial" w:cs="Arial"/>
          <w:sz w:val="22"/>
          <w:szCs w:val="22"/>
          <w:lang w:val="lt-LT"/>
        </w:rPr>
      </w:pPr>
      <w:bookmarkStart w:id="0" w:name="_heading=h.nzlysd8ahaql" w:colFirst="0" w:colLast="0"/>
      <w:bookmarkEnd w:id="0"/>
    </w:p>
    <w:p w14:paraId="373E583E" w14:textId="787A91F7" w:rsidR="0037271E" w:rsidRPr="00541A8B" w:rsidRDefault="00965FF6" w:rsidP="00B1514E">
      <w:pPr>
        <w:tabs>
          <w:tab w:val="left" w:pos="270"/>
        </w:tabs>
        <w:jc w:val="right"/>
        <w:rPr>
          <w:rFonts w:asciiTheme="minorHAnsi" w:eastAsia="Times New Roman" w:hAnsiTheme="minorHAnsi" w:cstheme="minorHAnsi"/>
          <w:color w:val="000000"/>
          <w:sz w:val="22"/>
          <w:szCs w:val="22"/>
          <w:lang w:val="lt-LT"/>
        </w:rPr>
      </w:pPr>
      <w:bookmarkStart w:id="1" w:name="_heading=h.v8mewvyqumdi" w:colFirst="0" w:colLast="0"/>
      <w:bookmarkStart w:id="2" w:name="_heading=h.s6fjm8qa2hhm" w:colFirst="0" w:colLast="0"/>
      <w:bookmarkStart w:id="3" w:name="_heading=h.qonqis2541ys" w:colFirst="0" w:colLast="0"/>
      <w:bookmarkStart w:id="4" w:name="_heading=h.2fomg39fbo1d" w:colFirst="0" w:colLast="0"/>
      <w:bookmarkEnd w:id="1"/>
      <w:bookmarkEnd w:id="2"/>
      <w:bookmarkEnd w:id="3"/>
      <w:bookmarkEnd w:id="4"/>
      <w:r w:rsidRPr="00541A8B">
        <w:rPr>
          <w:rFonts w:asciiTheme="minorHAnsi" w:eastAsia="Times New Roman" w:hAnsiTheme="minorHAnsi" w:cstheme="minorHAnsi"/>
          <w:color w:val="000000"/>
          <w:sz w:val="22"/>
          <w:szCs w:val="22"/>
          <w:lang w:val="lt-LT"/>
        </w:rPr>
        <w:t>Pirkimo sąlygų 2 priedas „Techninė specifikacija</w:t>
      </w:r>
      <w:r w:rsidR="00B1514E" w:rsidRPr="00541A8B">
        <w:rPr>
          <w:rFonts w:asciiTheme="minorHAnsi" w:eastAsia="Times New Roman" w:hAnsiTheme="minorHAnsi" w:cstheme="minorHAnsi"/>
          <w:color w:val="000000"/>
          <w:sz w:val="22"/>
          <w:szCs w:val="22"/>
          <w:lang w:val="lt-LT"/>
        </w:rPr>
        <w:t>“</w:t>
      </w:r>
    </w:p>
    <w:p w14:paraId="6DCC0DF9" w14:textId="77777777" w:rsidR="0037271E" w:rsidRPr="00541A8B" w:rsidRDefault="0037271E" w:rsidP="00B1514E">
      <w:pPr>
        <w:tabs>
          <w:tab w:val="left" w:pos="270"/>
        </w:tabs>
        <w:jc w:val="center"/>
        <w:rPr>
          <w:rFonts w:asciiTheme="minorHAnsi" w:eastAsia="Times New Roman" w:hAnsiTheme="minorHAnsi" w:cstheme="minorHAnsi"/>
          <w:b/>
          <w:i/>
          <w:color w:val="000000"/>
          <w:sz w:val="22"/>
          <w:szCs w:val="22"/>
          <w:lang w:val="lt-LT"/>
        </w:rPr>
      </w:pPr>
    </w:p>
    <w:p w14:paraId="0A693800" w14:textId="77777777" w:rsidR="00B1514E" w:rsidRPr="00541A8B" w:rsidRDefault="00B1514E" w:rsidP="00B1514E">
      <w:pPr>
        <w:tabs>
          <w:tab w:val="left" w:pos="270"/>
        </w:tabs>
        <w:jc w:val="center"/>
        <w:rPr>
          <w:rFonts w:asciiTheme="minorHAnsi" w:eastAsia="Times New Roman" w:hAnsiTheme="minorHAnsi" w:cstheme="minorHAnsi"/>
          <w:b/>
          <w:i/>
          <w:color w:val="000000"/>
          <w:sz w:val="22"/>
          <w:szCs w:val="22"/>
          <w:lang w:val="lt-LT"/>
        </w:rPr>
      </w:pPr>
    </w:p>
    <w:p w14:paraId="7DA2E060" w14:textId="06C0A2C0" w:rsidR="00FF0038" w:rsidRPr="00FF0038" w:rsidRDefault="00672425" w:rsidP="00FF0038">
      <w:pPr>
        <w:tabs>
          <w:tab w:val="left" w:pos="270"/>
        </w:tabs>
        <w:jc w:val="center"/>
        <w:rPr>
          <w:rFonts w:asciiTheme="minorHAnsi" w:eastAsia="Times New Roman" w:hAnsiTheme="minorHAnsi" w:cstheme="minorHAnsi"/>
          <w:color w:val="000000"/>
          <w:lang w:val="lt-LT"/>
        </w:rPr>
      </w:pPr>
      <w:r w:rsidRPr="00FF0038">
        <w:rPr>
          <w:rFonts w:asciiTheme="minorHAnsi" w:eastAsia="Times New Roman" w:hAnsiTheme="minorHAnsi" w:cstheme="minorHAnsi"/>
          <w:color w:val="000000"/>
          <w:lang w:val="lt-LT"/>
        </w:rPr>
        <w:t>NUOTEKŲ VALYMO ĮRENGINIŲ</w:t>
      </w:r>
      <w:r w:rsidR="00FF0038" w:rsidRPr="00FF0038">
        <w:rPr>
          <w:rFonts w:asciiTheme="minorHAnsi" w:eastAsia="Times New Roman" w:hAnsiTheme="minorHAnsi" w:cstheme="minorHAnsi"/>
          <w:color w:val="000000"/>
          <w:lang w:val="lt-LT"/>
        </w:rPr>
        <w:t>, ESANČIŲ</w:t>
      </w:r>
      <w:r w:rsidRPr="00FF0038">
        <w:rPr>
          <w:rFonts w:asciiTheme="minorHAnsi" w:eastAsia="Times New Roman" w:hAnsiTheme="minorHAnsi" w:cstheme="minorHAnsi"/>
          <w:color w:val="000000"/>
          <w:lang w:val="lt-LT"/>
        </w:rPr>
        <w:t xml:space="preserve"> </w:t>
      </w:r>
      <w:r w:rsidR="00FF0038" w:rsidRPr="00FF0038">
        <w:rPr>
          <w:rFonts w:asciiTheme="minorHAnsi" w:eastAsia="Times New Roman" w:hAnsiTheme="minorHAnsi" w:cstheme="minorHAnsi"/>
          <w:color w:val="000000"/>
          <w:lang w:val="lt-LT"/>
        </w:rPr>
        <w:t>GATAUČIŲ K., JONIŠKIO R. SAV.</w:t>
      </w:r>
      <w:r w:rsidR="00FF0038" w:rsidRPr="00FF0038">
        <w:rPr>
          <w:rFonts w:asciiTheme="minorHAnsi" w:eastAsia="Times New Roman" w:hAnsiTheme="minorHAnsi" w:cstheme="minorHAnsi"/>
          <w:color w:val="000000"/>
          <w:lang w:val="lt-LT"/>
        </w:rPr>
        <w:t>,</w:t>
      </w:r>
    </w:p>
    <w:p w14:paraId="78092529" w14:textId="2E2629FC" w:rsidR="00672425" w:rsidRPr="00FF0038" w:rsidRDefault="00672425" w:rsidP="00672425">
      <w:pPr>
        <w:tabs>
          <w:tab w:val="left" w:pos="270"/>
        </w:tabs>
        <w:jc w:val="center"/>
        <w:rPr>
          <w:rFonts w:asciiTheme="minorHAnsi" w:eastAsia="Times New Roman" w:hAnsiTheme="minorHAnsi" w:cstheme="minorHAnsi"/>
          <w:color w:val="000000"/>
          <w:lang w:val="lt-LT"/>
        </w:rPr>
      </w:pPr>
      <w:r w:rsidRPr="00FF0038">
        <w:rPr>
          <w:rFonts w:asciiTheme="minorHAnsi" w:eastAsia="Times New Roman" w:hAnsiTheme="minorHAnsi" w:cstheme="minorHAnsi"/>
          <w:color w:val="000000"/>
          <w:lang w:val="lt-LT"/>
        </w:rPr>
        <w:t>REKONSTRAVIM</w:t>
      </w:r>
      <w:r w:rsidR="00FF0038" w:rsidRPr="00FF0038">
        <w:rPr>
          <w:rFonts w:asciiTheme="minorHAnsi" w:eastAsia="Times New Roman" w:hAnsiTheme="minorHAnsi" w:cstheme="minorHAnsi"/>
          <w:color w:val="000000"/>
          <w:lang w:val="lt-LT"/>
        </w:rPr>
        <w:t xml:space="preserve">O KARTU SU PROJEKTO PARENGIMU STATYBOS RANGOS DARBAI </w:t>
      </w:r>
      <w:r w:rsidRPr="00FF0038">
        <w:rPr>
          <w:rFonts w:asciiTheme="minorHAnsi" w:eastAsia="Times New Roman" w:hAnsiTheme="minorHAnsi" w:cstheme="minorHAnsi"/>
          <w:color w:val="000000"/>
          <w:lang w:val="lt-LT"/>
        </w:rPr>
        <w:t xml:space="preserve"> </w:t>
      </w:r>
    </w:p>
    <w:p w14:paraId="5F53393F" w14:textId="77777777" w:rsidR="00672425" w:rsidRPr="00541A8B" w:rsidRDefault="00672425" w:rsidP="00672425">
      <w:pPr>
        <w:tabs>
          <w:tab w:val="left" w:pos="270"/>
        </w:tabs>
        <w:jc w:val="center"/>
        <w:rPr>
          <w:rFonts w:asciiTheme="minorHAnsi" w:hAnsiTheme="minorHAnsi" w:cstheme="minorHAnsi"/>
          <w:sz w:val="22"/>
          <w:szCs w:val="22"/>
          <w:lang w:val="lt-LT"/>
        </w:rPr>
      </w:pPr>
    </w:p>
    <w:p w14:paraId="03AF1D0C" w14:textId="639E032C" w:rsidR="002377E8" w:rsidRPr="00541A8B" w:rsidRDefault="002377E8" w:rsidP="00D86EC4">
      <w:pPr>
        <w:pStyle w:val="ListParagraph"/>
        <w:numPr>
          <w:ilvl w:val="0"/>
          <w:numId w:val="33"/>
        </w:numPr>
        <w:tabs>
          <w:tab w:val="left" w:pos="270"/>
        </w:tabs>
        <w:ind w:left="0" w:firstLine="0"/>
        <w:jc w:val="center"/>
        <w:rPr>
          <w:rFonts w:asciiTheme="minorHAnsi" w:hAnsiTheme="minorHAnsi" w:cstheme="minorHAnsi"/>
          <w:b/>
          <w:bCs/>
          <w:caps/>
          <w:sz w:val="22"/>
          <w:szCs w:val="22"/>
          <w:lang w:val="lt-LT"/>
        </w:rPr>
      </w:pPr>
      <w:r w:rsidRPr="00541A8B">
        <w:rPr>
          <w:rFonts w:asciiTheme="minorHAnsi" w:hAnsiTheme="minorHAnsi" w:cstheme="minorHAnsi"/>
          <w:b/>
          <w:bCs/>
          <w:caps/>
          <w:sz w:val="22"/>
          <w:szCs w:val="22"/>
          <w:lang w:val="lt-LT"/>
        </w:rPr>
        <w:t>Informacija ir duomenys</w:t>
      </w:r>
    </w:p>
    <w:p w14:paraId="1C7CA559" w14:textId="77777777" w:rsidR="002377E8" w:rsidRPr="00541A8B" w:rsidRDefault="002377E8" w:rsidP="002377E8">
      <w:pPr>
        <w:pStyle w:val="ListParagraph"/>
        <w:numPr>
          <w:ilvl w:val="0"/>
          <w:numId w:val="0"/>
        </w:numPr>
        <w:tabs>
          <w:tab w:val="left" w:pos="270"/>
        </w:tabs>
        <w:ind w:left="1080"/>
        <w:rPr>
          <w:rFonts w:asciiTheme="minorHAnsi" w:hAnsiTheme="minorHAnsi" w:cstheme="minorHAnsi"/>
          <w:sz w:val="22"/>
          <w:szCs w:val="22"/>
          <w:lang w:val="lt-LT"/>
        </w:rPr>
      </w:pPr>
    </w:p>
    <w:p w14:paraId="44D2900F" w14:textId="2B753CE5" w:rsidR="00FA2102" w:rsidRPr="00541A8B" w:rsidRDefault="0054765F" w:rsidP="00917C3F">
      <w:pPr>
        <w:pStyle w:val="ListParagraph"/>
        <w:numPr>
          <w:ilvl w:val="1"/>
          <w:numId w:val="33"/>
        </w:numPr>
        <w:tabs>
          <w:tab w:val="left" w:pos="270"/>
        </w:tabs>
        <w:rPr>
          <w:rFonts w:asciiTheme="minorHAnsi" w:hAnsiTheme="minorHAnsi" w:cstheme="minorHAnsi"/>
          <w:b/>
          <w:bCs/>
          <w:color w:val="000000" w:themeColor="text1"/>
          <w:sz w:val="22"/>
          <w:szCs w:val="22"/>
          <w:lang w:val="lt-LT"/>
        </w:rPr>
      </w:pPr>
      <w:r w:rsidRPr="00541A8B">
        <w:rPr>
          <w:rFonts w:asciiTheme="minorHAnsi" w:hAnsiTheme="minorHAnsi" w:cstheme="minorHAnsi"/>
          <w:b/>
          <w:bCs/>
          <w:color w:val="000000" w:themeColor="text1"/>
          <w:sz w:val="22"/>
          <w:szCs w:val="22"/>
          <w:lang w:val="lt-LT"/>
        </w:rPr>
        <w:t>Bendra informacija</w:t>
      </w:r>
    </w:p>
    <w:p w14:paraId="26ED7142" w14:textId="01A84957" w:rsidR="00FA2102" w:rsidRPr="00541A8B" w:rsidRDefault="00FA2102" w:rsidP="00FA2102">
      <w:pPr>
        <w:tabs>
          <w:tab w:val="left" w:pos="270"/>
        </w:tabs>
        <w:jc w:val="both"/>
        <w:rPr>
          <w:rFonts w:asciiTheme="minorHAnsi" w:eastAsia="Times New Roman" w:hAnsiTheme="minorHAnsi" w:cstheme="minorHAnsi"/>
          <w:color w:val="000000" w:themeColor="text1"/>
          <w:sz w:val="22"/>
          <w:szCs w:val="22"/>
          <w:lang w:val="lt-LT"/>
        </w:rPr>
      </w:pPr>
      <w:r w:rsidRPr="00541A8B">
        <w:rPr>
          <w:rFonts w:asciiTheme="minorHAnsi" w:eastAsia="Times New Roman" w:hAnsiTheme="minorHAnsi" w:cstheme="minorHAnsi"/>
          <w:color w:val="000000" w:themeColor="text1"/>
          <w:sz w:val="22"/>
          <w:szCs w:val="22"/>
          <w:lang w:val="lt-LT"/>
        </w:rPr>
        <w:t xml:space="preserve">Šiame Pirkimo sąlygų priede pateikiami reikalavimai pirkimo objektui ir jo apimtis. </w:t>
      </w:r>
    </w:p>
    <w:p w14:paraId="17B20C9F" w14:textId="0DD0CEC3" w:rsidR="00FA2102" w:rsidRPr="00541A8B" w:rsidRDefault="00FA2102" w:rsidP="00FA2102">
      <w:pPr>
        <w:tabs>
          <w:tab w:val="left" w:pos="270"/>
        </w:tabs>
        <w:jc w:val="both"/>
        <w:rPr>
          <w:rFonts w:asciiTheme="minorHAnsi" w:eastAsia="Times New Roman" w:hAnsiTheme="minorHAnsi" w:cstheme="minorHAnsi"/>
          <w:color w:val="000000" w:themeColor="text1"/>
          <w:sz w:val="22"/>
          <w:szCs w:val="22"/>
          <w:lang w:val="lt-LT"/>
        </w:rPr>
      </w:pPr>
      <w:r w:rsidRPr="00541A8B">
        <w:rPr>
          <w:rFonts w:asciiTheme="minorHAnsi" w:eastAsia="Times New Roman" w:hAnsiTheme="minorHAnsi" w:cstheme="minorHAnsi"/>
          <w:color w:val="000000" w:themeColor="text1"/>
          <w:sz w:val="22"/>
          <w:szCs w:val="22"/>
          <w:lang w:val="lt-LT"/>
        </w:rPr>
        <w:t>Ši Techninė specifikacija nurodo tik pagrindinius reikalavimus Nuotekų valymo įrenginių</w:t>
      </w:r>
      <w:r w:rsidR="00853703" w:rsidRPr="00541A8B">
        <w:rPr>
          <w:rFonts w:asciiTheme="minorHAnsi" w:eastAsia="Times New Roman" w:hAnsiTheme="minorHAnsi" w:cstheme="minorHAnsi"/>
          <w:color w:val="000000" w:themeColor="text1"/>
          <w:sz w:val="22"/>
          <w:szCs w:val="22"/>
          <w:lang w:val="lt-LT"/>
        </w:rPr>
        <w:t xml:space="preserve"> (toliau – NVĮ)</w:t>
      </w:r>
      <w:r w:rsidRPr="00541A8B">
        <w:rPr>
          <w:rFonts w:asciiTheme="minorHAnsi" w:eastAsia="Times New Roman" w:hAnsiTheme="minorHAnsi" w:cstheme="minorHAnsi"/>
          <w:color w:val="000000" w:themeColor="text1"/>
          <w:sz w:val="22"/>
          <w:szCs w:val="22"/>
          <w:lang w:val="lt-LT"/>
        </w:rPr>
        <w:t xml:space="preserve"> </w:t>
      </w:r>
      <w:r w:rsidR="000F48F6" w:rsidRPr="00541A8B">
        <w:rPr>
          <w:rFonts w:asciiTheme="minorHAnsi" w:eastAsia="Times New Roman" w:hAnsiTheme="minorHAnsi" w:cstheme="minorHAnsi"/>
          <w:color w:val="000000" w:themeColor="text1"/>
          <w:sz w:val="22"/>
          <w:szCs w:val="22"/>
          <w:lang w:val="lt-LT"/>
        </w:rPr>
        <w:t xml:space="preserve">Gataučių </w:t>
      </w:r>
      <w:r w:rsidRPr="00541A8B">
        <w:rPr>
          <w:rFonts w:asciiTheme="minorHAnsi" w:eastAsia="Times New Roman" w:hAnsiTheme="minorHAnsi" w:cstheme="minorHAnsi"/>
          <w:color w:val="000000" w:themeColor="text1"/>
          <w:sz w:val="22"/>
          <w:szCs w:val="22"/>
          <w:lang w:val="lt-LT"/>
        </w:rPr>
        <w:t>k. Joniškio r.</w:t>
      </w:r>
      <w:r w:rsidR="000F48F6" w:rsidRPr="00541A8B">
        <w:rPr>
          <w:rFonts w:asciiTheme="minorHAnsi" w:eastAsia="Times New Roman" w:hAnsiTheme="minorHAnsi" w:cstheme="minorHAnsi"/>
          <w:color w:val="000000" w:themeColor="text1"/>
          <w:sz w:val="22"/>
          <w:szCs w:val="22"/>
          <w:lang w:val="lt-LT"/>
        </w:rPr>
        <w:t xml:space="preserve"> </w:t>
      </w:r>
      <w:r w:rsidRPr="00541A8B">
        <w:rPr>
          <w:rFonts w:asciiTheme="minorHAnsi" w:eastAsia="Times New Roman" w:hAnsiTheme="minorHAnsi" w:cstheme="minorHAnsi"/>
          <w:color w:val="000000" w:themeColor="text1"/>
          <w:sz w:val="22"/>
          <w:szCs w:val="22"/>
          <w:lang w:val="lt-LT"/>
        </w:rPr>
        <w:t>sav. statybos (rekonstrukcijos) darbams (įskaitant ir projektavimą) (toliau</w:t>
      </w:r>
      <w:r w:rsidR="00B50EAE" w:rsidRPr="00541A8B">
        <w:rPr>
          <w:rFonts w:asciiTheme="minorHAnsi" w:eastAsia="Times New Roman" w:hAnsiTheme="minorHAnsi" w:cstheme="minorHAnsi"/>
          <w:color w:val="000000" w:themeColor="text1"/>
          <w:sz w:val="22"/>
          <w:szCs w:val="22"/>
          <w:lang w:val="lt-LT"/>
        </w:rPr>
        <w:t xml:space="preserve"> bendrai</w:t>
      </w:r>
      <w:r w:rsidRPr="00541A8B">
        <w:rPr>
          <w:rFonts w:asciiTheme="minorHAnsi" w:eastAsia="Times New Roman" w:hAnsiTheme="minorHAnsi" w:cstheme="minorHAnsi"/>
          <w:color w:val="000000" w:themeColor="text1"/>
          <w:sz w:val="22"/>
          <w:szCs w:val="22"/>
          <w:lang w:val="lt-LT"/>
        </w:rPr>
        <w:t xml:space="preserve"> – Darbai) bei aprašo ir nurodo laukiamą rezultatą. Pasiūlymą teikiantis tiekėjas privalo įvertinti, kad šioje techninėje specifikacijoje kai kurie darbai konkrečiai gali būti ir neįvardinti, tačiau, visi darbai (nepriklausomai ar jie konkrečiai įvardinti pirkimo dokumentuose, ar ne), kuriuos patyręs Rangovas gali įsivertinti kaip būtinus atlikti, užtikrinant Darbų užbaigimą, numatomos sudaryti Pirkimo sutarties įvykdymą ir laukiamo rezultato pasiekimą yra priskiriami Rangovo rizikai ir jei tokius darbus būtina atlikti, Rangovas juos privalės atlikti savo sąskaita.</w:t>
      </w:r>
    </w:p>
    <w:p w14:paraId="3731A2DC" w14:textId="77777777" w:rsidR="00FA2102" w:rsidRPr="00541A8B" w:rsidRDefault="00FA2102" w:rsidP="00B1514E">
      <w:pPr>
        <w:tabs>
          <w:tab w:val="left" w:pos="270"/>
        </w:tabs>
        <w:jc w:val="both"/>
        <w:rPr>
          <w:rFonts w:asciiTheme="minorHAnsi" w:eastAsia="Times New Roman" w:hAnsiTheme="minorHAnsi" w:cstheme="minorHAnsi"/>
          <w:color w:val="000000"/>
          <w:sz w:val="22"/>
          <w:szCs w:val="22"/>
          <w:lang w:val="lt-LT"/>
        </w:rPr>
      </w:pPr>
      <w:bookmarkStart w:id="5" w:name="_heading=h.nutycsz5s5wd" w:colFirst="0" w:colLast="0"/>
      <w:bookmarkEnd w:id="5"/>
    </w:p>
    <w:p w14:paraId="186F7E93" w14:textId="20834824" w:rsidR="0054765F" w:rsidRPr="00541A8B" w:rsidRDefault="0054765F" w:rsidP="0054765F">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Čia pateikti reikalavimai Darbams turi būti suprantami kaip orientaciniai – Rangovas yra atsakingas už Darbų atlikimą, už nuotekų valymo įrenginių efektyvaus darbo ir ekonomiško veikimo užtikrinimą ir galutinio rezultato (reikalingų nuotekų išvalymo rodiklių) pasiekimą. </w:t>
      </w:r>
    </w:p>
    <w:p w14:paraId="02C69C86" w14:textId="77777777" w:rsidR="0054765F" w:rsidRPr="00541A8B" w:rsidRDefault="0054765F" w:rsidP="00B1514E">
      <w:pPr>
        <w:tabs>
          <w:tab w:val="left" w:pos="270"/>
        </w:tabs>
        <w:jc w:val="both"/>
        <w:rPr>
          <w:rFonts w:asciiTheme="minorHAnsi" w:eastAsia="Times New Roman" w:hAnsiTheme="minorHAnsi" w:cstheme="minorHAnsi"/>
          <w:color w:val="000000"/>
          <w:sz w:val="22"/>
          <w:szCs w:val="22"/>
          <w:lang w:val="lt-LT"/>
        </w:rPr>
      </w:pPr>
    </w:p>
    <w:p w14:paraId="6AF6AA96" w14:textId="7EEB7D09"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Konkurse nugalėjęs</w:t>
      </w:r>
      <w:r w:rsidR="00B50EAE" w:rsidRPr="00541A8B">
        <w:rPr>
          <w:rFonts w:asciiTheme="minorHAnsi" w:eastAsia="Times New Roman" w:hAnsiTheme="minorHAnsi" w:cstheme="minorHAnsi"/>
          <w:color w:val="000000"/>
          <w:sz w:val="22"/>
          <w:szCs w:val="22"/>
          <w:lang w:val="lt-LT"/>
        </w:rPr>
        <w:t xml:space="preserve"> ir pirkimo sutartį pasirašęs</w:t>
      </w:r>
      <w:r w:rsidRPr="00541A8B">
        <w:rPr>
          <w:rFonts w:asciiTheme="minorHAnsi" w:eastAsia="Times New Roman" w:hAnsiTheme="minorHAnsi" w:cstheme="minorHAnsi"/>
          <w:color w:val="000000"/>
          <w:sz w:val="22"/>
          <w:szCs w:val="22"/>
          <w:lang w:val="lt-LT"/>
        </w:rPr>
        <w:t xml:space="preserve"> tiekėjas (toliau Rangovas) turės savo lėšomis parengti nuotekų valymo įrenginių statinio projektinius pasiūlymus, techninį darbo projektą, juos suderinti teisės aktų nustatyta tvarka, atlikti reikalingas viešinimo procedūras, gauti visus leidimus, sutikimus, reikalingus Darbams pradėti, atlikti, juos užbaigti teisės aktų nustatyta tvarka bei perduoti </w:t>
      </w:r>
      <w:r w:rsidR="0054765F" w:rsidRPr="00541A8B">
        <w:rPr>
          <w:rFonts w:asciiTheme="minorHAnsi" w:eastAsia="Times New Roman" w:hAnsiTheme="minorHAnsi" w:cstheme="minorHAnsi"/>
          <w:color w:val="000000"/>
          <w:sz w:val="22"/>
          <w:szCs w:val="22"/>
          <w:lang w:val="lt-LT"/>
        </w:rPr>
        <w:t xml:space="preserve">perkančiajam subjektui – statytojui </w:t>
      </w:r>
      <w:r w:rsidRPr="00541A8B">
        <w:rPr>
          <w:rFonts w:asciiTheme="minorHAnsi" w:eastAsia="Times New Roman" w:hAnsiTheme="minorHAnsi" w:cstheme="minorHAnsi"/>
          <w:color w:val="000000"/>
          <w:sz w:val="22"/>
          <w:szCs w:val="22"/>
          <w:lang w:val="lt-LT"/>
        </w:rPr>
        <w:t xml:space="preserve">(toliau – Užsakovas). </w:t>
      </w:r>
    </w:p>
    <w:p w14:paraId="7C3677BB" w14:textId="77777777" w:rsidR="007F5030" w:rsidRPr="00541A8B" w:rsidRDefault="007F5030" w:rsidP="007F5030">
      <w:pPr>
        <w:tabs>
          <w:tab w:val="left" w:pos="270"/>
          <w:tab w:val="left" w:pos="1080"/>
        </w:tabs>
        <w:jc w:val="both"/>
        <w:rPr>
          <w:rFonts w:asciiTheme="minorHAnsi" w:eastAsia="Times New Roman" w:hAnsiTheme="minorHAnsi" w:cstheme="minorHAnsi"/>
          <w:color w:val="000000"/>
          <w:sz w:val="22"/>
          <w:szCs w:val="22"/>
          <w:lang w:val="lt-LT"/>
        </w:rPr>
      </w:pPr>
    </w:p>
    <w:p w14:paraId="18132A48" w14:textId="0324C527" w:rsidR="0054765F" w:rsidRPr="00541A8B" w:rsidRDefault="007F5030" w:rsidP="007F5030">
      <w:pPr>
        <w:tabs>
          <w:tab w:val="left" w:pos="270"/>
          <w:tab w:val="left" w:pos="108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Atlikdamas Darbus Rangovas vadovaujasi aktualiais teisės aktais (aktualiomis jų redakcijomis, su visais aktualiais</w:t>
      </w:r>
      <w:r w:rsidR="0054765F" w:rsidRPr="00541A8B">
        <w:rPr>
          <w:rFonts w:asciiTheme="minorHAnsi" w:eastAsia="Times New Roman" w:hAnsiTheme="minorHAnsi" w:cstheme="minorHAnsi"/>
          <w:color w:val="000000"/>
          <w:sz w:val="22"/>
          <w:szCs w:val="22"/>
          <w:lang w:val="lt-LT"/>
        </w:rPr>
        <w:t xml:space="preserve"> jų pakeitimais ir papildymais</w:t>
      </w:r>
      <w:r w:rsidRPr="00541A8B">
        <w:rPr>
          <w:rFonts w:asciiTheme="minorHAnsi" w:eastAsia="Times New Roman" w:hAnsiTheme="minorHAnsi" w:cstheme="minorHAnsi"/>
          <w:color w:val="000000"/>
          <w:sz w:val="22"/>
          <w:szCs w:val="22"/>
          <w:lang w:val="lt-LT"/>
        </w:rPr>
        <w:t xml:space="preserve">), įskaitant, bet neapsiribojant: </w:t>
      </w:r>
    </w:p>
    <w:p w14:paraId="065FBEA3" w14:textId="077E6C73" w:rsidR="0054765F" w:rsidRPr="00541A8B" w:rsidRDefault="0054765F" w:rsidP="007F5030">
      <w:pPr>
        <w:pStyle w:val="ListParagraph"/>
        <w:numPr>
          <w:ilvl w:val="0"/>
          <w:numId w:val="31"/>
        </w:numPr>
        <w:pBdr>
          <w:top w:val="nil"/>
          <w:left w:val="nil"/>
          <w:bottom w:val="nil"/>
          <w:right w:val="nil"/>
          <w:between w:val="nil"/>
        </w:pBdr>
        <w:tabs>
          <w:tab w:val="left" w:pos="540"/>
        </w:tabs>
        <w:ind w:left="0" w:firstLine="0"/>
        <w:jc w:val="both"/>
        <w:rPr>
          <w:rFonts w:asciiTheme="minorHAnsi" w:hAnsiTheme="minorHAnsi" w:cstheme="minorHAnsi"/>
          <w:color w:val="000000"/>
          <w:sz w:val="22"/>
          <w:szCs w:val="22"/>
          <w:lang w:val="lt-LT"/>
        </w:rPr>
      </w:pPr>
      <w:r w:rsidRPr="00541A8B">
        <w:rPr>
          <w:rFonts w:asciiTheme="minorHAnsi" w:hAnsiTheme="minorHAnsi" w:cstheme="minorHAnsi"/>
          <w:color w:val="000000"/>
          <w:sz w:val="22"/>
          <w:szCs w:val="22"/>
          <w:lang w:val="lt-LT"/>
        </w:rPr>
        <w:t>Lietuvos Respublikos vandens įstatymas;</w:t>
      </w:r>
    </w:p>
    <w:p w14:paraId="2221250B"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Lietuvos Respublikos aplinkos apsaugos įstatymas;</w:t>
      </w:r>
    </w:p>
    <w:p w14:paraId="6C96E8D1"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Lietuvos Respublikos teritorijų planavimo įstatymas;</w:t>
      </w:r>
    </w:p>
    <w:p w14:paraId="746E8140"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Lietuvos Respublikos statybos įstatymas;</w:t>
      </w:r>
    </w:p>
    <w:p w14:paraId="4E6160AC"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Požeminio vandens apsaugos nuo taršos pavojingomis medžiagomis taisyklės, patvirtintos Lietuvos Respublikos aplinkos ministro 2001 m. rugsėjo 21 d. įsakymu Nr. 472;</w:t>
      </w:r>
    </w:p>
    <w:p w14:paraId="08C67A08"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Lietuvos Respublikos aplinkos ministro 2007 m. spalio 8 d. įsakymas Nr. D1-515 dėl aplinkos ministro 2006 m. gegužės 17 d. įsakymo Nr. D1-236 „Dėl nuotekų tvarkymo reglamento patvirtinimo“ pakeitimo;</w:t>
      </w:r>
    </w:p>
    <w:p w14:paraId="41444CB0"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Lietuvos Respublikos aplinkos ministro 2006 m. birželio 27 d. įsakymas Nr. D1-314 „Dėl aplinkos ministro 2004 m. spalio 19d. Įsakymo Nr.D1-543 „Dėl nacionaliniam saugumui užtikrinti svarbių vandens tiekimo ir nuotekų šalinimo paslaugas teikiančių įmonių fizinės ir informacinės saugos reikalavimų patvirtinimo“ pakeitimo“;</w:t>
      </w:r>
    </w:p>
    <w:p w14:paraId="743ED639"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Vandenų taršos pavojingomis medžiagomis mažinimo programa, patvirtinta 2004 m. vasario 13 d. aplinkos ministro įsakymu Nr. D1-71;</w:t>
      </w:r>
    </w:p>
    <w:p w14:paraId="771DCC76"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1.02.01:2017 „Statybos dalyvių atestavimo ir teisės pripažinimo tvarkos aprašas“;</w:t>
      </w:r>
    </w:p>
    <w:p w14:paraId="4D39C1B4"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3BC8F387"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1.03.01:2016 „Statybiniai tyrimai. Statinio avarija“;</w:t>
      </w:r>
    </w:p>
    <w:p w14:paraId="2733536B"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1.05.01:2017 „Statybą leidžiantys dokumentai. Statybos užbaigimas. Statybos sustabdymas. Savavališkos statybos padarinių šalinimas. Statybos pagal neteisėtai išduotą statybą leidžiantį dokumentą padarinių šalinimas“;</w:t>
      </w:r>
    </w:p>
    <w:p w14:paraId="7713ED62"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1.06.01:2016 „Statybos darbai. Statinio statybos priežiūra“;</w:t>
      </w:r>
    </w:p>
    <w:p w14:paraId="5286CDAC"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lastRenderedPageBreak/>
        <w:t>STR 2.01.06:2009 „Statinių apsauga nuo žaibo. Išorinė statinių apsauga nuo žaibo“;</w:t>
      </w:r>
    </w:p>
    <w:p w14:paraId="188D301B"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1.04.02:2011 „Inžineriniai geologiniai (geotechniniai) tyrimai”;</w:t>
      </w:r>
    </w:p>
    <w:p w14:paraId="7B7B2F81"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1.04.04:2017 „Statinio projektavimas, projekto ekspertizė“;</w:t>
      </w:r>
    </w:p>
    <w:p w14:paraId="3FDA74CE"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2.01.01(1):2005 „Esminis statinio reikalavimas. Mechaninis atsparumas ir pastovumas“;</w:t>
      </w:r>
    </w:p>
    <w:p w14:paraId="3ABFCFF0"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2.01.01(2):1999 „Esminiai statinio reikalavimai. Gaisrinė sauga“;</w:t>
      </w:r>
    </w:p>
    <w:p w14:paraId="6B990081"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2.01.01(3):1999 „Esminiai statinio reikalavimai. Higiena, sveikata, aplinkos apsauga“;</w:t>
      </w:r>
    </w:p>
    <w:p w14:paraId="67B5384B"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2.01.01(4):2008 „Esminiai statinio reikalavimai. Naudojimo sauga“;</w:t>
      </w:r>
    </w:p>
    <w:p w14:paraId="2E3D7096"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2.01.01(5):2008 „Esminis statinio reikalavimas. Apsauga nuo triukšmo“;</w:t>
      </w:r>
    </w:p>
    <w:p w14:paraId="0614EE15"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2.01.01(6):2008 „Esminis statinio reikalavimas. Energijos taupymas ir šilumos išsaugojimas“;</w:t>
      </w:r>
    </w:p>
    <w:p w14:paraId="6BFE48F5"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2.02.05:2004 „Nuotekų valyklos. Pagrindinės nuostatos“;</w:t>
      </w:r>
    </w:p>
    <w:p w14:paraId="1541DB17"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STR 2.07.01:2003 „Vandentiekis ir nuotekų </w:t>
      </w:r>
      <w:proofErr w:type="spellStart"/>
      <w:r w:rsidRPr="00541A8B">
        <w:rPr>
          <w:rFonts w:asciiTheme="minorHAnsi" w:eastAsia="Times New Roman" w:hAnsiTheme="minorHAnsi" w:cstheme="minorHAnsi"/>
          <w:color w:val="000000"/>
          <w:sz w:val="22"/>
          <w:szCs w:val="22"/>
          <w:lang w:val="lt-LT"/>
        </w:rPr>
        <w:t>šalintuvas</w:t>
      </w:r>
      <w:proofErr w:type="spellEnd"/>
      <w:r w:rsidRPr="00541A8B">
        <w:rPr>
          <w:rFonts w:asciiTheme="minorHAnsi" w:eastAsia="Times New Roman" w:hAnsiTheme="minorHAnsi" w:cstheme="minorHAnsi"/>
          <w:color w:val="000000"/>
          <w:sz w:val="22"/>
          <w:szCs w:val="22"/>
          <w:lang w:val="lt-LT"/>
        </w:rPr>
        <w:t>. Pastato inžinerines sistemos. Lauko inžineriniai tinklai“;</w:t>
      </w:r>
    </w:p>
    <w:p w14:paraId="1A7EAD0B"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STR 2.09.02:2005 „Šildymas, vėdinimas ir oro kondicionavimas“;</w:t>
      </w:r>
    </w:p>
    <w:p w14:paraId="08C12E81" w14:textId="77777777" w:rsidR="0054765F" w:rsidRPr="00541A8B" w:rsidRDefault="0054765F" w:rsidP="007F5030">
      <w:pPr>
        <w:widowControl/>
        <w:numPr>
          <w:ilvl w:val="0"/>
          <w:numId w:val="31"/>
        </w:numPr>
        <w:pBdr>
          <w:top w:val="nil"/>
          <w:left w:val="nil"/>
          <w:bottom w:val="nil"/>
          <w:right w:val="nil"/>
          <w:between w:val="nil"/>
        </w:pBdr>
        <w:tabs>
          <w:tab w:val="left" w:pos="54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STR 2.01.12:2024 „Statybų klimatologija“. </w:t>
      </w:r>
    </w:p>
    <w:p w14:paraId="087B96AD" w14:textId="77777777" w:rsidR="0054765F" w:rsidRPr="00541A8B" w:rsidRDefault="0054765F" w:rsidP="007F5030">
      <w:pPr>
        <w:widowControl/>
        <w:numPr>
          <w:ilvl w:val="0"/>
          <w:numId w:val="31"/>
        </w:numPr>
        <w:pBdr>
          <w:top w:val="nil"/>
          <w:left w:val="nil"/>
          <w:bottom w:val="nil"/>
          <w:right w:val="nil"/>
          <w:between w:val="nil"/>
        </w:pBdr>
        <w:tabs>
          <w:tab w:val="left" w:pos="540"/>
          <w:tab w:val="left" w:pos="810"/>
          <w:tab w:val="left" w:pos="135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RSN 26-90 „Vandens vartojimo normos“;</w:t>
      </w:r>
    </w:p>
    <w:p w14:paraId="08502538" w14:textId="77777777" w:rsidR="0054765F" w:rsidRPr="00541A8B" w:rsidRDefault="0054765F" w:rsidP="007F5030">
      <w:pPr>
        <w:widowControl/>
        <w:numPr>
          <w:ilvl w:val="0"/>
          <w:numId w:val="31"/>
        </w:numPr>
        <w:pBdr>
          <w:top w:val="nil"/>
          <w:left w:val="nil"/>
          <w:bottom w:val="nil"/>
          <w:right w:val="nil"/>
          <w:between w:val="nil"/>
        </w:pBdr>
        <w:tabs>
          <w:tab w:val="left" w:pos="540"/>
          <w:tab w:val="left" w:pos="810"/>
          <w:tab w:val="left" w:pos="135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RSN 139-92 „Pastatų ir statinių žaibosauga“;</w:t>
      </w:r>
    </w:p>
    <w:p w14:paraId="635AB0FB" w14:textId="77777777" w:rsidR="0054765F" w:rsidRPr="00541A8B" w:rsidRDefault="0054765F" w:rsidP="007F5030">
      <w:pPr>
        <w:widowControl/>
        <w:numPr>
          <w:ilvl w:val="0"/>
          <w:numId w:val="31"/>
        </w:numPr>
        <w:pBdr>
          <w:top w:val="nil"/>
          <w:left w:val="nil"/>
          <w:bottom w:val="nil"/>
          <w:right w:val="nil"/>
          <w:between w:val="nil"/>
        </w:pBdr>
        <w:tabs>
          <w:tab w:val="left" w:pos="540"/>
          <w:tab w:val="left" w:pos="1080"/>
          <w:tab w:val="center" w:pos="5103"/>
          <w:tab w:val="left" w:pos="9356"/>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LR Aplinkos ministro įsakymas „Dėl paviršinių nuotekų tvarkymo reglamento patvirtinimo“ 2007 m. balandžio 2 d. Nr. D1-193;</w:t>
      </w:r>
    </w:p>
    <w:p w14:paraId="29447DE1" w14:textId="77777777" w:rsidR="0054765F" w:rsidRPr="00541A8B" w:rsidRDefault="0054765F" w:rsidP="007F5030">
      <w:pPr>
        <w:widowControl/>
        <w:numPr>
          <w:ilvl w:val="0"/>
          <w:numId w:val="31"/>
        </w:numPr>
        <w:tabs>
          <w:tab w:val="left" w:pos="540"/>
          <w:tab w:val="left" w:pos="108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Aplinkos ministro 1999 m. liepos 14 d. įsakymas Nr. 217 „Dėl atliekų tvarkymo taisyklių patvirtinimo“;</w:t>
      </w:r>
    </w:p>
    <w:p w14:paraId="439DDB68" w14:textId="77777777" w:rsidR="0054765F" w:rsidRPr="00541A8B" w:rsidRDefault="0054765F" w:rsidP="007F5030">
      <w:pPr>
        <w:widowControl/>
        <w:numPr>
          <w:ilvl w:val="0"/>
          <w:numId w:val="31"/>
        </w:numPr>
        <w:pBdr>
          <w:top w:val="nil"/>
          <w:left w:val="nil"/>
          <w:bottom w:val="nil"/>
          <w:right w:val="nil"/>
          <w:between w:val="nil"/>
        </w:pBdr>
        <w:tabs>
          <w:tab w:val="left" w:pos="540"/>
          <w:tab w:val="left" w:pos="108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Sveikatos apsaugos ministro 2011 m. birželio 13 d. įsakymas Nr. V-604 „Dėl Lietuvos higienos normos HN 33:2011 „Triukšmo ribiniai dydžiai gyvenamuosiuose ir visuomeninės paskirties pastatuose bei jų aplinkoje“ patvirtinimo;</w:t>
      </w:r>
    </w:p>
    <w:p w14:paraId="19F7073D" w14:textId="77777777" w:rsidR="0054765F" w:rsidRPr="00541A8B" w:rsidRDefault="0054765F" w:rsidP="007F5030">
      <w:pPr>
        <w:widowControl/>
        <w:numPr>
          <w:ilvl w:val="0"/>
          <w:numId w:val="31"/>
        </w:numPr>
        <w:pBdr>
          <w:top w:val="nil"/>
          <w:left w:val="nil"/>
          <w:bottom w:val="nil"/>
          <w:right w:val="nil"/>
          <w:between w:val="nil"/>
        </w:pBdr>
        <w:tabs>
          <w:tab w:val="left" w:pos="540"/>
          <w:tab w:val="left" w:pos="1080"/>
          <w:tab w:val="center" w:pos="5103"/>
          <w:tab w:val="left" w:pos="9356"/>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Valstybinės geodezijos ir kartografijos tarnybos prie LR Vyriausybės direktoriaus įsakymas ,,Dėl techninių reikalavimų reglamento GKTR 2.08.01:2000 ,,Statybiniai inžineriniai geodeziniai tyrinėjimai“ patvirtinimo“ 2000 m. balandžio 12 d. Nr. 28. </w:t>
      </w:r>
    </w:p>
    <w:p w14:paraId="5BF6F65F" w14:textId="77777777" w:rsidR="00196ACA" w:rsidRPr="00541A8B" w:rsidRDefault="00196ACA" w:rsidP="00196ACA">
      <w:pPr>
        <w:widowControl/>
        <w:pBdr>
          <w:top w:val="nil"/>
          <w:left w:val="nil"/>
          <w:bottom w:val="nil"/>
          <w:right w:val="nil"/>
          <w:between w:val="nil"/>
        </w:pBdr>
        <w:tabs>
          <w:tab w:val="left" w:pos="540"/>
          <w:tab w:val="left" w:pos="1080"/>
          <w:tab w:val="center" w:pos="5103"/>
          <w:tab w:val="left" w:pos="9356"/>
        </w:tabs>
        <w:jc w:val="both"/>
        <w:rPr>
          <w:rFonts w:asciiTheme="minorHAnsi" w:eastAsia="Times New Roman" w:hAnsiTheme="minorHAnsi" w:cstheme="minorHAnsi"/>
          <w:color w:val="000000"/>
          <w:sz w:val="22"/>
          <w:szCs w:val="22"/>
          <w:lang w:val="lt-LT"/>
        </w:rPr>
      </w:pPr>
    </w:p>
    <w:p w14:paraId="516A77C3" w14:textId="2B63751C" w:rsidR="00196ACA" w:rsidRPr="00541A8B" w:rsidRDefault="00196ACA" w:rsidP="00196ACA">
      <w:pPr>
        <w:widowControl/>
        <w:pBdr>
          <w:top w:val="nil"/>
          <w:left w:val="nil"/>
          <w:bottom w:val="nil"/>
          <w:right w:val="nil"/>
          <w:between w:val="nil"/>
        </w:pBdr>
        <w:tabs>
          <w:tab w:val="left" w:pos="540"/>
          <w:tab w:val="left" w:pos="1080"/>
          <w:tab w:val="center" w:pos="5103"/>
          <w:tab w:val="left" w:pos="9356"/>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Perkami darbai ir paslaugos turi atitikti</w:t>
      </w:r>
      <w:r w:rsidRPr="00541A8B">
        <w:rPr>
          <w:rFonts w:asciiTheme="minorHAnsi" w:hAnsiTheme="minorHAnsi" w:cstheme="minorHAnsi"/>
          <w:sz w:val="22"/>
          <w:szCs w:val="22"/>
        </w:rPr>
        <w:t xml:space="preserve"> Lietuvos Respublikos aplinkos ministro 2011 m. birželio 28 d. įsakymo Nr. D1-508 „</w:t>
      </w:r>
      <w:hyperlink r:id="rId9" w:history="1">
        <w:r w:rsidRPr="00541A8B">
          <w:rPr>
            <w:rStyle w:val="Hyperlink"/>
            <w:rFonts w:asciiTheme="minorHAnsi" w:hAnsiTheme="minorHAnsi" w:cstheme="minorHAnsi"/>
            <w:sz w:val="22"/>
            <w:szCs w:val="22"/>
          </w:rPr>
          <w:t>Dėl Aplinkos apsaugos kriterijų taikymo, vykdant žaliuosius pirkimus, tvarkos aprašo patvirtinimo</w:t>
        </w:r>
      </w:hyperlink>
      <w:r w:rsidRPr="00541A8B">
        <w:rPr>
          <w:rFonts w:asciiTheme="minorHAnsi" w:hAnsiTheme="minorHAnsi" w:cstheme="minorHAnsi"/>
          <w:sz w:val="22"/>
          <w:szCs w:val="22"/>
        </w:rPr>
        <w:t>“ (toliau – Tvarkos aprašas) 4.1 punktą (Tvarkos aprašo 2 priedo 15.1 ir 15.4 punktai).</w:t>
      </w:r>
    </w:p>
    <w:p w14:paraId="0D24A213" w14:textId="77777777" w:rsidR="00196ACA" w:rsidRPr="00541A8B" w:rsidRDefault="00196ACA" w:rsidP="00196ACA">
      <w:pPr>
        <w:widowControl/>
        <w:pBdr>
          <w:top w:val="nil"/>
          <w:left w:val="nil"/>
          <w:bottom w:val="nil"/>
          <w:right w:val="nil"/>
          <w:between w:val="nil"/>
        </w:pBdr>
        <w:tabs>
          <w:tab w:val="left" w:pos="540"/>
          <w:tab w:val="left" w:pos="1080"/>
          <w:tab w:val="center" w:pos="5103"/>
          <w:tab w:val="left" w:pos="9356"/>
        </w:tabs>
        <w:jc w:val="both"/>
        <w:rPr>
          <w:rFonts w:asciiTheme="minorHAnsi" w:eastAsia="Times New Roman" w:hAnsiTheme="minorHAnsi" w:cstheme="minorHAnsi"/>
          <w:color w:val="000000"/>
          <w:sz w:val="22"/>
          <w:szCs w:val="22"/>
          <w:lang w:val="lt-LT"/>
        </w:rPr>
      </w:pPr>
    </w:p>
    <w:p w14:paraId="4D0467CC" w14:textId="77777777" w:rsidR="0054765F" w:rsidRPr="00541A8B" w:rsidRDefault="0054765F" w:rsidP="00B1514E">
      <w:pPr>
        <w:tabs>
          <w:tab w:val="left" w:pos="270"/>
        </w:tabs>
        <w:jc w:val="both"/>
        <w:rPr>
          <w:rFonts w:asciiTheme="minorHAnsi" w:eastAsia="Times New Roman" w:hAnsiTheme="minorHAnsi" w:cstheme="minorHAnsi"/>
          <w:color w:val="000000"/>
          <w:sz w:val="22"/>
          <w:szCs w:val="22"/>
          <w:lang w:val="lt-LT"/>
        </w:rPr>
      </w:pPr>
      <w:bookmarkStart w:id="6" w:name="_heading=h.nv6qds9j6lpg" w:colFirst="0" w:colLast="0"/>
      <w:bookmarkEnd w:id="6"/>
    </w:p>
    <w:p w14:paraId="170BC96E" w14:textId="2DF8C4E1" w:rsidR="0037271E" w:rsidRPr="00541A8B" w:rsidRDefault="007F5030" w:rsidP="00917C3F">
      <w:pPr>
        <w:pStyle w:val="Heading3"/>
        <w:numPr>
          <w:ilvl w:val="1"/>
          <w:numId w:val="34"/>
        </w:numPr>
        <w:tabs>
          <w:tab w:val="left" w:pos="270"/>
        </w:tabs>
        <w:spacing w:before="0" w:after="0"/>
        <w:rPr>
          <w:rFonts w:asciiTheme="minorHAnsi" w:hAnsiTheme="minorHAnsi" w:cstheme="minorHAnsi"/>
          <w:sz w:val="22"/>
          <w:szCs w:val="22"/>
          <w:lang w:val="lt-LT"/>
        </w:rPr>
      </w:pPr>
      <w:bookmarkStart w:id="7" w:name="_heading=h.p0o536rpf3ad" w:colFirst="0" w:colLast="0"/>
      <w:bookmarkEnd w:id="7"/>
      <w:r w:rsidRPr="00541A8B">
        <w:rPr>
          <w:rFonts w:asciiTheme="minorHAnsi" w:hAnsiTheme="minorHAnsi" w:cstheme="minorHAnsi"/>
          <w:sz w:val="22"/>
          <w:szCs w:val="22"/>
          <w:lang w:val="lt-LT"/>
        </w:rPr>
        <w:t xml:space="preserve">Esama padėtis </w:t>
      </w:r>
    </w:p>
    <w:p w14:paraId="1550DD10" w14:textId="00746BD2" w:rsidR="00232D6F" w:rsidRPr="00541A8B" w:rsidRDefault="00232D6F" w:rsidP="00232D6F">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Gataučiai – kaimas Joniškio rajono savivaldybėje, 11 km į pietvakarius nuo Joniškio, prie kelio A12 Ryga–Šiauliai–Tauragė–Kaliningradas. Seniūnijos ir </w:t>
      </w:r>
      <w:proofErr w:type="spellStart"/>
      <w:r w:rsidRPr="00541A8B">
        <w:rPr>
          <w:rFonts w:asciiTheme="minorHAnsi" w:eastAsia="Times New Roman" w:hAnsiTheme="minorHAnsi" w:cstheme="minorHAnsi"/>
          <w:color w:val="000000"/>
          <w:sz w:val="22"/>
          <w:szCs w:val="22"/>
          <w:lang w:val="lt-LT"/>
        </w:rPr>
        <w:t>seniūnaitijos</w:t>
      </w:r>
      <w:proofErr w:type="spellEnd"/>
      <w:r w:rsidRPr="00541A8B">
        <w:rPr>
          <w:rFonts w:asciiTheme="minorHAnsi" w:eastAsia="Times New Roman" w:hAnsiTheme="minorHAnsi" w:cstheme="minorHAnsi"/>
          <w:color w:val="000000"/>
          <w:sz w:val="22"/>
          <w:szCs w:val="22"/>
          <w:lang w:val="lt-LT"/>
        </w:rPr>
        <w:t xml:space="preserve"> centras.</w:t>
      </w:r>
    </w:p>
    <w:p w14:paraId="40F39082" w14:textId="77777777" w:rsidR="00232D6F" w:rsidRPr="00541A8B" w:rsidRDefault="00232D6F" w:rsidP="00232D6F">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Gataučių k. 2021 m visuotinio gyventojų surašymo duomenimis gyveno 379 gyventojų.</w:t>
      </w:r>
    </w:p>
    <w:p w14:paraId="1C7227AF" w14:textId="77777777" w:rsidR="00232D6F" w:rsidRPr="00541A8B" w:rsidRDefault="00232D6F" w:rsidP="007F5030">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Gataučių k. yra priskiriamas viešo vandens tiekimo ir nuotekų tvarkymo teritorijai.</w:t>
      </w:r>
    </w:p>
    <w:p w14:paraId="6C972DB3" w14:textId="76F73EBF" w:rsidR="00232D6F" w:rsidRPr="00541A8B" w:rsidRDefault="00232D6F" w:rsidP="007F5030">
      <w:pPr>
        <w:tabs>
          <w:tab w:val="left" w:pos="270"/>
        </w:tabs>
        <w:jc w:val="both"/>
        <w:rPr>
          <w:rFonts w:asciiTheme="minorHAnsi" w:eastAsia="Times New Roman" w:hAnsiTheme="minorHAnsi" w:cstheme="minorHAnsi"/>
          <w:color w:val="000000"/>
          <w:sz w:val="22"/>
          <w:szCs w:val="22"/>
        </w:rPr>
      </w:pPr>
      <w:r w:rsidRPr="00541A8B">
        <w:rPr>
          <w:rFonts w:asciiTheme="minorHAnsi" w:eastAsia="Times New Roman" w:hAnsiTheme="minorHAnsi" w:cstheme="minorHAnsi"/>
          <w:color w:val="000000"/>
          <w:sz w:val="22"/>
          <w:szCs w:val="22"/>
        </w:rPr>
        <w:t>Esamų buitinių nuotekų tinklų ilgis apie 3 600 m, šiuo metu prie esamų nuotekų tinklų yra prisijungę 105 būstai.</w:t>
      </w:r>
      <w:r w:rsidR="00EA7C8D" w:rsidRPr="00541A8B">
        <w:rPr>
          <w:rFonts w:asciiTheme="minorHAnsi" w:eastAsia="Times New Roman" w:hAnsiTheme="minorHAnsi" w:cstheme="minorHAnsi"/>
          <w:color w:val="000000"/>
          <w:sz w:val="22"/>
          <w:szCs w:val="22"/>
        </w:rPr>
        <w:t xml:space="preserve"> </w:t>
      </w:r>
      <w:r w:rsidR="00D04665" w:rsidRPr="00541A8B">
        <w:rPr>
          <w:rFonts w:asciiTheme="minorHAnsi" w:eastAsia="Times New Roman" w:hAnsiTheme="minorHAnsi" w:cstheme="minorHAnsi"/>
          <w:color w:val="000000"/>
          <w:sz w:val="22"/>
          <w:szCs w:val="22"/>
        </w:rPr>
        <w:t xml:space="preserve">Gataučių NVĮ buitinės nuotekos atiteka slėginiais tinklais. </w:t>
      </w:r>
      <w:r w:rsidRPr="00541A8B">
        <w:rPr>
          <w:rFonts w:asciiTheme="minorHAnsi" w:eastAsia="Times New Roman" w:hAnsiTheme="minorHAnsi" w:cstheme="minorHAnsi"/>
          <w:color w:val="000000"/>
          <w:sz w:val="22"/>
          <w:szCs w:val="22"/>
        </w:rPr>
        <w:t>Dėl numatomos nuotekų tinklų (NT) plėtros numatom, kad ateityje bus prijungti prie naujų NT tinklų 33 namų ūkiai arba 56 gyventojai. Taip pat numatoma, jog ateityje į buitinių nuotekų valymo įrenginius bus atvežamos nuotekos iš aplinkinių gyvenviečių 32 būstų arba 54 gyventojų.</w:t>
      </w:r>
    </w:p>
    <w:p w14:paraId="4AD26E90" w14:textId="225BE0BE" w:rsidR="00961034" w:rsidRPr="00541A8B" w:rsidRDefault="00961034" w:rsidP="007F5030">
      <w:pPr>
        <w:tabs>
          <w:tab w:val="left" w:pos="270"/>
        </w:tabs>
        <w:jc w:val="both"/>
        <w:rPr>
          <w:rFonts w:asciiTheme="minorHAnsi" w:eastAsia="Times New Roman" w:hAnsiTheme="minorHAnsi" w:cstheme="minorHAnsi"/>
          <w:color w:val="000000"/>
          <w:sz w:val="22"/>
          <w:szCs w:val="22"/>
        </w:rPr>
      </w:pPr>
      <w:r w:rsidRPr="00541A8B">
        <w:rPr>
          <w:rFonts w:asciiTheme="minorHAnsi" w:eastAsia="Times New Roman" w:hAnsiTheme="minorHAnsi" w:cstheme="minorHAnsi"/>
          <w:color w:val="000000"/>
          <w:sz w:val="22"/>
          <w:szCs w:val="22"/>
        </w:rPr>
        <w:t>Preliminariai skaičiuojama, kad į Gataučių k. centralizuotais nuotekų šalinimo tinklais bus surenkama ir atvežama asenizacinėmis mašinomis 78,93 m3/d nuotekų. Bendras nuotekų valykloje planuojamas valyti nuotekų kiekis po valymo įrenginių rekonstravimo bus 80,0 m</w:t>
      </w:r>
      <w:r w:rsidRPr="00541A8B">
        <w:rPr>
          <w:rFonts w:asciiTheme="minorHAnsi" w:eastAsia="Times New Roman" w:hAnsiTheme="minorHAnsi" w:cstheme="minorHAnsi"/>
          <w:color w:val="000000"/>
          <w:sz w:val="22"/>
          <w:szCs w:val="22"/>
          <w:vertAlign w:val="superscript"/>
        </w:rPr>
        <w:t>3</w:t>
      </w:r>
      <w:r w:rsidRPr="00541A8B">
        <w:rPr>
          <w:rFonts w:asciiTheme="minorHAnsi" w:eastAsia="Times New Roman" w:hAnsiTheme="minorHAnsi" w:cstheme="minorHAnsi"/>
          <w:color w:val="000000"/>
          <w:sz w:val="22"/>
          <w:szCs w:val="22"/>
        </w:rPr>
        <w:t>/d našumo.</w:t>
      </w:r>
    </w:p>
    <w:p w14:paraId="68282A4C" w14:textId="2AFC8F88" w:rsidR="00AE0E2A" w:rsidRPr="00541A8B" w:rsidRDefault="00AE0E2A" w:rsidP="00AE0E2A">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Atitekančių nuotekų debitui ir užterštumui įtakos turi į buitinių nuotekų tinklą patenkantis  gruntinis vanduo (šlapiuoju metų laiku).</w:t>
      </w:r>
    </w:p>
    <w:p w14:paraId="65B75852" w14:textId="77777777" w:rsidR="00AD6F29" w:rsidRPr="00541A8B" w:rsidRDefault="00AD6F29" w:rsidP="007F5030">
      <w:pPr>
        <w:tabs>
          <w:tab w:val="left" w:pos="270"/>
        </w:tabs>
        <w:jc w:val="both"/>
        <w:rPr>
          <w:rFonts w:asciiTheme="minorHAnsi" w:hAnsiTheme="minorHAnsi" w:cstheme="minorHAnsi"/>
          <w:noProof/>
          <w:sz w:val="22"/>
          <w:szCs w:val="22"/>
          <w:lang w:val="lt-LT"/>
        </w:rPr>
      </w:pPr>
      <w:r w:rsidRPr="00541A8B">
        <w:rPr>
          <w:rFonts w:asciiTheme="minorHAnsi" w:hAnsiTheme="minorHAnsi" w:cstheme="minorHAnsi"/>
          <w:noProof/>
        </w:rPr>
        <w:lastRenderedPageBreak/>
        <w:drawing>
          <wp:inline distT="0" distB="0" distL="0" distR="0" wp14:anchorId="128BBACC" wp14:editId="1589E0A8">
            <wp:extent cx="6063615" cy="3928110"/>
            <wp:effectExtent l="0" t="0" r="0" b="0"/>
            <wp:docPr id="4435699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569930" name=""/>
                    <pic:cNvPicPr/>
                  </pic:nvPicPr>
                  <pic:blipFill>
                    <a:blip r:embed="rId10"/>
                    <a:stretch>
                      <a:fillRect/>
                    </a:stretch>
                  </pic:blipFill>
                  <pic:spPr>
                    <a:xfrm>
                      <a:off x="0" y="0"/>
                      <a:ext cx="6063615" cy="3928110"/>
                    </a:xfrm>
                    <a:prstGeom prst="rect">
                      <a:avLst/>
                    </a:prstGeom>
                  </pic:spPr>
                </pic:pic>
              </a:graphicData>
            </a:graphic>
          </wp:inline>
        </w:drawing>
      </w:r>
      <w:r w:rsidRPr="00541A8B">
        <w:rPr>
          <w:rFonts w:asciiTheme="minorHAnsi" w:hAnsiTheme="minorHAnsi" w:cstheme="minorHAnsi"/>
          <w:noProof/>
          <w:sz w:val="22"/>
          <w:szCs w:val="22"/>
          <w:lang w:val="lt-LT"/>
        </w:rPr>
        <w:t xml:space="preserve"> </w:t>
      </w:r>
    </w:p>
    <w:p w14:paraId="34BA2088" w14:textId="2ACA2A21" w:rsidR="007F5030" w:rsidRPr="00541A8B" w:rsidRDefault="007F5030" w:rsidP="007F5030">
      <w:pPr>
        <w:tabs>
          <w:tab w:val="left" w:pos="270"/>
        </w:tabs>
        <w:jc w:val="both"/>
        <w:rPr>
          <w:rFonts w:asciiTheme="minorHAnsi" w:eastAsia="Times New Roman" w:hAnsiTheme="minorHAnsi" w:cstheme="minorHAnsi"/>
          <w:color w:val="000000"/>
          <w:sz w:val="22"/>
          <w:szCs w:val="22"/>
          <w:lang w:val="lt-LT"/>
        </w:rPr>
      </w:pPr>
    </w:p>
    <w:p w14:paraId="34522540" w14:textId="291DB55C" w:rsidR="00AD6F29" w:rsidRPr="00541A8B" w:rsidRDefault="00AD6F29" w:rsidP="007F5030">
      <w:pPr>
        <w:tabs>
          <w:tab w:val="left" w:pos="270"/>
        </w:tabs>
        <w:jc w:val="center"/>
        <w:rPr>
          <w:rFonts w:asciiTheme="minorHAnsi" w:eastAsia="Times New Roman" w:hAnsiTheme="minorHAnsi" w:cstheme="minorHAnsi"/>
          <w:b/>
          <w:bCs/>
          <w:i/>
          <w:iCs/>
          <w:color w:val="000000"/>
          <w:sz w:val="22"/>
          <w:szCs w:val="22"/>
          <w:lang w:val="lt-LT"/>
        </w:rPr>
      </w:pPr>
      <w:r w:rsidRPr="00541A8B">
        <w:rPr>
          <w:rFonts w:asciiTheme="minorHAnsi" w:hAnsiTheme="minorHAnsi" w:cstheme="minorHAnsi"/>
          <w:noProof/>
        </w:rPr>
        <w:drawing>
          <wp:inline distT="0" distB="0" distL="0" distR="0" wp14:anchorId="73C361EF" wp14:editId="36A516DF">
            <wp:extent cx="3545002" cy="4944794"/>
            <wp:effectExtent l="0" t="0" r="0" b="8255"/>
            <wp:docPr id="859213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13725" name=""/>
                    <pic:cNvPicPr/>
                  </pic:nvPicPr>
                  <pic:blipFill>
                    <a:blip r:embed="rId11"/>
                    <a:stretch>
                      <a:fillRect/>
                    </a:stretch>
                  </pic:blipFill>
                  <pic:spPr>
                    <a:xfrm>
                      <a:off x="0" y="0"/>
                      <a:ext cx="3548487" cy="4949656"/>
                    </a:xfrm>
                    <a:prstGeom prst="rect">
                      <a:avLst/>
                    </a:prstGeom>
                  </pic:spPr>
                </pic:pic>
              </a:graphicData>
            </a:graphic>
          </wp:inline>
        </w:drawing>
      </w:r>
    </w:p>
    <w:p w14:paraId="1115FAF2" w14:textId="44AD6DBF" w:rsidR="007F5030" w:rsidRPr="00541A8B" w:rsidRDefault="007F5030" w:rsidP="007F5030">
      <w:pPr>
        <w:tabs>
          <w:tab w:val="left" w:pos="270"/>
        </w:tabs>
        <w:jc w:val="center"/>
        <w:rPr>
          <w:rFonts w:asciiTheme="minorHAnsi" w:eastAsia="Times New Roman" w:hAnsiTheme="minorHAnsi" w:cstheme="minorHAnsi"/>
          <w:b/>
          <w:bCs/>
          <w:i/>
          <w:iCs/>
          <w:color w:val="000000"/>
          <w:sz w:val="22"/>
          <w:szCs w:val="22"/>
          <w:lang w:val="lt-LT"/>
        </w:rPr>
      </w:pPr>
      <w:r w:rsidRPr="00541A8B">
        <w:rPr>
          <w:rFonts w:asciiTheme="minorHAnsi" w:eastAsia="Times New Roman" w:hAnsiTheme="minorHAnsi" w:cstheme="minorHAnsi"/>
          <w:b/>
          <w:bCs/>
          <w:i/>
          <w:iCs/>
          <w:color w:val="000000"/>
          <w:sz w:val="22"/>
          <w:szCs w:val="22"/>
          <w:lang w:val="lt-LT"/>
        </w:rPr>
        <w:t>Ištrauka iš Joniškio rajono vandens tiekimo ir nuotekų tvarkymo infrastruktūros plėtros</w:t>
      </w:r>
      <w:r w:rsidR="00E63BCA" w:rsidRPr="00541A8B">
        <w:rPr>
          <w:rFonts w:asciiTheme="minorHAnsi" w:eastAsia="Times New Roman" w:hAnsiTheme="minorHAnsi" w:cstheme="minorHAnsi"/>
          <w:b/>
          <w:bCs/>
          <w:i/>
          <w:iCs/>
          <w:color w:val="000000"/>
          <w:sz w:val="22"/>
          <w:szCs w:val="22"/>
          <w:lang w:val="lt-LT"/>
        </w:rPr>
        <w:t xml:space="preserve"> </w:t>
      </w:r>
      <w:r w:rsidRPr="00541A8B">
        <w:rPr>
          <w:rFonts w:asciiTheme="minorHAnsi" w:eastAsia="Times New Roman" w:hAnsiTheme="minorHAnsi" w:cstheme="minorHAnsi"/>
          <w:b/>
          <w:bCs/>
          <w:i/>
          <w:iCs/>
          <w:color w:val="000000"/>
          <w:sz w:val="22"/>
          <w:szCs w:val="22"/>
          <w:lang w:val="lt-LT"/>
        </w:rPr>
        <w:t xml:space="preserve">specialiojo plano keitimo </w:t>
      </w:r>
    </w:p>
    <w:p w14:paraId="6C797AF1" w14:textId="77777777" w:rsidR="007F5030" w:rsidRPr="00541A8B" w:rsidRDefault="007F5030" w:rsidP="007F5030">
      <w:pPr>
        <w:tabs>
          <w:tab w:val="left" w:pos="270"/>
        </w:tabs>
        <w:jc w:val="both"/>
        <w:rPr>
          <w:rFonts w:asciiTheme="minorHAnsi" w:eastAsia="Times New Roman" w:hAnsiTheme="minorHAnsi" w:cstheme="minorHAnsi"/>
          <w:color w:val="000000"/>
          <w:sz w:val="22"/>
          <w:szCs w:val="22"/>
          <w:lang w:val="lt-LT"/>
        </w:rPr>
      </w:pPr>
    </w:p>
    <w:p w14:paraId="151290FC" w14:textId="3A33C473" w:rsidR="003678E1" w:rsidRPr="00541A8B" w:rsidRDefault="003678E1" w:rsidP="00CE478D">
      <w:pPr>
        <w:rPr>
          <w:rFonts w:asciiTheme="minorHAnsi" w:hAnsiTheme="minorHAnsi" w:cstheme="minorHAnsi"/>
          <w:sz w:val="22"/>
          <w:szCs w:val="22"/>
          <w:lang w:val="lt-LT"/>
        </w:rPr>
      </w:pPr>
      <w:r w:rsidRPr="00541A8B">
        <w:rPr>
          <w:rFonts w:asciiTheme="minorHAnsi" w:hAnsiTheme="minorHAnsi" w:cstheme="minorHAnsi"/>
          <w:sz w:val="22"/>
          <w:szCs w:val="22"/>
          <w:lang w:val="lt-LT"/>
        </w:rPr>
        <w:t xml:space="preserve">Situacijos schema pateikta šios Techninės specifikacijos priede Nr. 1 </w:t>
      </w:r>
    </w:p>
    <w:p w14:paraId="4B18EA52" w14:textId="23A0F563" w:rsidR="007F5030" w:rsidRPr="00541A8B" w:rsidRDefault="00CE478D" w:rsidP="007F5030">
      <w:pPr>
        <w:pStyle w:val="Heading3"/>
        <w:tabs>
          <w:tab w:val="left" w:pos="270"/>
        </w:tabs>
        <w:spacing w:before="0" w:after="0"/>
        <w:ind w:left="0" w:firstLine="0"/>
        <w:rPr>
          <w:rFonts w:asciiTheme="minorHAnsi" w:hAnsiTheme="minorHAnsi" w:cstheme="minorHAnsi"/>
          <w:b w:val="0"/>
          <w:bCs/>
          <w:sz w:val="22"/>
          <w:szCs w:val="22"/>
          <w:lang w:val="lt-LT"/>
        </w:rPr>
      </w:pPr>
      <w:r w:rsidRPr="00541A8B">
        <w:rPr>
          <w:rFonts w:asciiTheme="minorHAnsi" w:hAnsiTheme="minorHAnsi" w:cstheme="minorHAnsi"/>
          <w:b w:val="0"/>
          <w:bCs/>
          <w:sz w:val="22"/>
          <w:szCs w:val="22"/>
          <w:lang w:val="lt-LT"/>
        </w:rPr>
        <w:t xml:space="preserve">Rekonstruojama valykla nepatenka į kultūros paveldo teritorijas. </w:t>
      </w:r>
    </w:p>
    <w:p w14:paraId="1E8591C7" w14:textId="5EC67C0D" w:rsidR="007F5030" w:rsidRPr="00541A8B" w:rsidRDefault="00CE478D" w:rsidP="007F5030">
      <w:pPr>
        <w:pStyle w:val="Heading3"/>
        <w:tabs>
          <w:tab w:val="left" w:pos="270"/>
        </w:tabs>
        <w:spacing w:before="0" w:after="0"/>
        <w:ind w:left="0" w:firstLine="0"/>
        <w:rPr>
          <w:rFonts w:asciiTheme="minorHAnsi" w:hAnsiTheme="minorHAnsi" w:cstheme="minorHAnsi"/>
          <w:b w:val="0"/>
          <w:bCs/>
          <w:sz w:val="22"/>
          <w:szCs w:val="22"/>
          <w:lang w:val="lt-LT"/>
        </w:rPr>
      </w:pPr>
      <w:r w:rsidRPr="00541A8B">
        <w:rPr>
          <w:rFonts w:asciiTheme="minorHAnsi" w:hAnsiTheme="minorHAnsi" w:cstheme="minorHAnsi"/>
          <w:b w:val="0"/>
          <w:bCs/>
          <w:sz w:val="22"/>
          <w:szCs w:val="22"/>
          <w:lang w:val="lt-LT"/>
        </w:rPr>
        <w:t>Rekonstruojama valykla nepatenka į saugomas teritorijas ar jų apsaugos zonas.</w:t>
      </w:r>
    </w:p>
    <w:p w14:paraId="0C0158D6" w14:textId="66D2B5C1" w:rsidR="007F5030" w:rsidRPr="00541A8B" w:rsidRDefault="00CE478D" w:rsidP="007F5030">
      <w:pPr>
        <w:pStyle w:val="Heading3"/>
        <w:tabs>
          <w:tab w:val="left" w:pos="270"/>
        </w:tabs>
        <w:spacing w:before="0" w:after="0"/>
        <w:ind w:left="0" w:firstLine="0"/>
        <w:rPr>
          <w:rFonts w:asciiTheme="minorHAnsi" w:hAnsiTheme="minorHAnsi" w:cstheme="minorHAnsi"/>
          <w:b w:val="0"/>
          <w:bCs/>
          <w:color w:val="auto"/>
          <w:sz w:val="22"/>
          <w:szCs w:val="22"/>
          <w:lang w:val="lt-LT"/>
        </w:rPr>
      </w:pPr>
      <w:r w:rsidRPr="00541A8B">
        <w:rPr>
          <w:rFonts w:asciiTheme="minorHAnsi" w:hAnsiTheme="minorHAnsi" w:cstheme="minorHAnsi"/>
          <w:b w:val="0"/>
          <w:bCs/>
          <w:color w:val="auto"/>
          <w:sz w:val="22"/>
          <w:szCs w:val="22"/>
          <w:lang w:val="lt-LT"/>
        </w:rPr>
        <w:t>Rekonstruojama valykla valstybinėje žemėje</w:t>
      </w:r>
      <w:r w:rsidR="0033672F" w:rsidRPr="00541A8B">
        <w:rPr>
          <w:rFonts w:asciiTheme="minorHAnsi" w:hAnsiTheme="minorHAnsi" w:cstheme="minorHAnsi"/>
          <w:b w:val="0"/>
          <w:bCs/>
          <w:color w:val="auto"/>
          <w:sz w:val="22"/>
          <w:szCs w:val="22"/>
          <w:lang w:val="lt-LT"/>
        </w:rPr>
        <w:t>.</w:t>
      </w:r>
    </w:p>
    <w:p w14:paraId="7842C5E2" w14:textId="77777777" w:rsidR="0037271E" w:rsidRPr="00541A8B" w:rsidRDefault="00965FF6" w:rsidP="00B1514E">
      <w:pPr>
        <w:tabs>
          <w:tab w:val="left" w:pos="270"/>
        </w:tabs>
        <w:jc w:val="both"/>
        <w:rPr>
          <w:rFonts w:asciiTheme="minorHAnsi" w:eastAsia="Times New Roman" w:hAnsiTheme="minorHAnsi" w:cstheme="minorHAnsi"/>
          <w:sz w:val="22"/>
          <w:szCs w:val="22"/>
          <w:lang w:val="lt-LT"/>
        </w:rPr>
      </w:pPr>
      <w:r w:rsidRPr="00541A8B">
        <w:rPr>
          <w:rFonts w:asciiTheme="minorHAnsi" w:eastAsia="Times New Roman" w:hAnsiTheme="minorHAnsi" w:cstheme="minorHAnsi"/>
          <w:sz w:val="22"/>
          <w:szCs w:val="22"/>
          <w:lang w:val="lt-LT"/>
        </w:rPr>
        <w:t xml:space="preserve">Rangovas, projektuojant ir vykdant statybos darbus, turi būti susipažinęs su klimato sąlygomis, vyraujančiomis ar galinčiomis vyrauti projekto rajone. </w:t>
      </w:r>
    </w:p>
    <w:p w14:paraId="245824D8" w14:textId="06DC36D9" w:rsidR="0037271E" w:rsidRPr="00541A8B" w:rsidRDefault="00965FF6" w:rsidP="00B1514E">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sz w:val="22"/>
          <w:szCs w:val="22"/>
          <w:lang w:val="lt-LT"/>
        </w:rPr>
      </w:pPr>
      <w:r w:rsidRPr="00541A8B">
        <w:rPr>
          <w:rFonts w:asciiTheme="minorHAnsi" w:eastAsia="Times New Roman" w:hAnsiTheme="minorHAnsi" w:cstheme="minorHAnsi"/>
          <w:sz w:val="22"/>
          <w:szCs w:val="22"/>
          <w:lang w:val="lt-LT"/>
        </w:rPr>
        <w:t>Rangovas, teisės aktų nustatyta tvarka, prival</w:t>
      </w:r>
      <w:r w:rsidR="005F76F1" w:rsidRPr="00541A8B">
        <w:rPr>
          <w:rFonts w:asciiTheme="minorHAnsi" w:eastAsia="Times New Roman" w:hAnsiTheme="minorHAnsi" w:cstheme="minorHAnsi"/>
          <w:sz w:val="22"/>
          <w:szCs w:val="22"/>
          <w:lang w:val="lt-LT"/>
        </w:rPr>
        <w:t>ės</w:t>
      </w:r>
      <w:r w:rsidRPr="00541A8B">
        <w:rPr>
          <w:rFonts w:asciiTheme="minorHAnsi" w:eastAsia="Times New Roman" w:hAnsiTheme="minorHAnsi" w:cstheme="minorHAnsi"/>
          <w:sz w:val="22"/>
          <w:szCs w:val="22"/>
          <w:lang w:val="lt-LT"/>
        </w:rPr>
        <w:t xml:space="preserve"> atlikti</w:t>
      </w:r>
      <w:r w:rsidR="0033672F" w:rsidRPr="00541A8B">
        <w:rPr>
          <w:rFonts w:asciiTheme="minorHAnsi" w:eastAsia="Times New Roman" w:hAnsiTheme="minorHAnsi" w:cstheme="minorHAnsi"/>
          <w:sz w:val="22"/>
          <w:szCs w:val="22"/>
          <w:lang w:val="lt-LT"/>
        </w:rPr>
        <w:t xml:space="preserve"> būtinus ir reikalingus</w:t>
      </w:r>
      <w:r w:rsidRPr="00541A8B">
        <w:rPr>
          <w:rFonts w:asciiTheme="minorHAnsi" w:eastAsia="Times New Roman" w:hAnsiTheme="minorHAnsi" w:cstheme="minorHAnsi"/>
          <w:sz w:val="22"/>
          <w:szCs w:val="22"/>
          <w:lang w:val="lt-LT"/>
        </w:rPr>
        <w:t xml:space="preserve"> inžinerinius geologinius (geotechninius) tyrimus ir pateikti jų atskaitas pagal STR 1.04.02:2011 nuostatas.</w:t>
      </w:r>
    </w:p>
    <w:p w14:paraId="208ACC91" w14:textId="03C5993E" w:rsidR="00977700" w:rsidRPr="00541A8B" w:rsidRDefault="00977700" w:rsidP="00977700">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Vietoje esamų NVĮ turės būti suprojektuoti ir pastatyti nauji šiuolaikiški nuotekų valymo įrenginiai. Esami statiniai, kurie trukdo naujų statybai ir eksploatacijai turės būti nugriaunami/demontuojami.  </w:t>
      </w:r>
    </w:p>
    <w:p w14:paraId="114ACC69" w14:textId="77777777" w:rsidR="005F76F1" w:rsidRPr="00541A8B" w:rsidRDefault="005F76F1" w:rsidP="00B1514E">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sz w:val="22"/>
          <w:szCs w:val="22"/>
          <w:lang w:val="lt-LT"/>
        </w:rPr>
      </w:pPr>
    </w:p>
    <w:p w14:paraId="41E5FEFE" w14:textId="644145AC" w:rsidR="002377E8" w:rsidRPr="00541A8B" w:rsidRDefault="00E1658C" w:rsidP="002377E8">
      <w:pPr>
        <w:pStyle w:val="ListParagraph"/>
        <w:numPr>
          <w:ilvl w:val="0"/>
          <w:numId w:val="33"/>
        </w:numPr>
        <w:pBdr>
          <w:top w:val="nil"/>
          <w:left w:val="nil"/>
          <w:bottom w:val="nil"/>
          <w:right w:val="nil"/>
          <w:between w:val="nil"/>
        </w:pBdr>
        <w:shd w:val="clear" w:color="auto" w:fill="FFFFFF"/>
        <w:tabs>
          <w:tab w:val="left" w:pos="270"/>
        </w:tabs>
        <w:jc w:val="both"/>
        <w:rPr>
          <w:rFonts w:asciiTheme="minorHAnsi" w:hAnsiTheme="minorHAnsi" w:cstheme="minorHAnsi"/>
          <w:b/>
          <w:bCs/>
          <w:sz w:val="22"/>
          <w:szCs w:val="22"/>
          <w:lang w:val="lt-LT"/>
        </w:rPr>
      </w:pPr>
      <w:r w:rsidRPr="00541A8B">
        <w:rPr>
          <w:rFonts w:asciiTheme="minorHAnsi" w:hAnsiTheme="minorHAnsi" w:cstheme="minorHAnsi"/>
          <w:b/>
          <w:bCs/>
          <w:sz w:val="22"/>
          <w:szCs w:val="22"/>
          <w:lang w:val="lt-LT"/>
        </w:rPr>
        <w:t>PIRKIMO OBJEKTO APIMTYS IR BENDRIEJI REIKALAVIMAI</w:t>
      </w:r>
    </w:p>
    <w:p w14:paraId="1874CE0E" w14:textId="77777777" w:rsidR="002377E8" w:rsidRPr="00541A8B" w:rsidRDefault="002377E8" w:rsidP="00B1514E">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EE0000"/>
          <w:sz w:val="22"/>
          <w:szCs w:val="22"/>
          <w:lang w:val="lt-LT"/>
        </w:rPr>
      </w:pPr>
    </w:p>
    <w:p w14:paraId="075B6F19" w14:textId="3A40D40C" w:rsidR="00977700" w:rsidRPr="00541A8B" w:rsidRDefault="00472043" w:rsidP="00917C3F">
      <w:pPr>
        <w:pStyle w:val="ListParagraph"/>
        <w:numPr>
          <w:ilvl w:val="1"/>
          <w:numId w:val="33"/>
        </w:numPr>
        <w:tabs>
          <w:tab w:val="left" w:pos="270"/>
        </w:tabs>
        <w:jc w:val="both"/>
        <w:rPr>
          <w:rFonts w:asciiTheme="minorHAnsi" w:hAnsiTheme="minorHAnsi" w:cstheme="minorHAnsi"/>
          <w:b/>
          <w:iCs/>
          <w:color w:val="000000"/>
          <w:sz w:val="22"/>
          <w:szCs w:val="22"/>
          <w:lang w:val="lt-LT"/>
        </w:rPr>
      </w:pPr>
      <w:bookmarkStart w:id="8" w:name="_heading=h.irrtzmvb892v" w:colFirst="0" w:colLast="0"/>
      <w:bookmarkEnd w:id="8"/>
      <w:r w:rsidRPr="00541A8B">
        <w:rPr>
          <w:rFonts w:asciiTheme="minorHAnsi" w:hAnsiTheme="minorHAnsi" w:cstheme="minorHAnsi"/>
          <w:b/>
          <w:iCs/>
          <w:color w:val="000000"/>
          <w:sz w:val="22"/>
          <w:szCs w:val="22"/>
          <w:lang w:val="lt-LT"/>
        </w:rPr>
        <w:t xml:space="preserve">Pirkimo objekto apimtys </w:t>
      </w:r>
    </w:p>
    <w:p w14:paraId="59C1B6DF" w14:textId="77777777" w:rsidR="00977700" w:rsidRPr="00541A8B" w:rsidRDefault="00977700" w:rsidP="00115E03">
      <w:pPr>
        <w:widowControl/>
        <w:numPr>
          <w:ilvl w:val="0"/>
          <w:numId w:val="15"/>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Pagal geodezijos ir kartografijos techninių reikalavimų reglamentą GKTR1:01:2023 atlikti geodezinius matavimus ir sudaryti topografinius planus; </w:t>
      </w:r>
    </w:p>
    <w:p w14:paraId="779169F7" w14:textId="77777777" w:rsidR="00977700" w:rsidRPr="00541A8B" w:rsidRDefault="00977700" w:rsidP="00115E03">
      <w:pPr>
        <w:widowControl/>
        <w:numPr>
          <w:ilvl w:val="0"/>
          <w:numId w:val="15"/>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Pagal statybos techninį reglamentą STR 1.04.02:2011 atlikti projektinius inžinerinius geologinius ir geotechninius tyrimus;</w:t>
      </w:r>
    </w:p>
    <w:p w14:paraId="209B2A95" w14:textId="6E13BAE4" w:rsidR="00977700" w:rsidRPr="00541A8B" w:rsidRDefault="00977700" w:rsidP="00115E03">
      <w:pPr>
        <w:widowControl/>
        <w:numPr>
          <w:ilvl w:val="0"/>
          <w:numId w:val="15"/>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Atlikti projektavim</w:t>
      </w:r>
      <w:r w:rsidR="00472043" w:rsidRPr="00541A8B">
        <w:rPr>
          <w:rFonts w:asciiTheme="minorHAnsi" w:eastAsia="Times New Roman" w:hAnsiTheme="minorHAnsi" w:cstheme="minorHAnsi"/>
          <w:color w:val="000000"/>
          <w:sz w:val="22"/>
          <w:szCs w:val="22"/>
          <w:lang w:val="lt-LT"/>
        </w:rPr>
        <w:t xml:space="preserve">o darbus: </w:t>
      </w:r>
      <w:r w:rsidRPr="00541A8B">
        <w:rPr>
          <w:rFonts w:asciiTheme="minorHAnsi" w:eastAsia="Times New Roman" w:hAnsiTheme="minorHAnsi" w:cstheme="minorHAnsi"/>
          <w:color w:val="000000"/>
          <w:sz w:val="22"/>
          <w:szCs w:val="22"/>
          <w:lang w:val="lt-LT"/>
        </w:rPr>
        <w:t>parengti projektinius pasiūlymus, parengti techninį darbo projektą viską suderinti su Užsakovu bei kitais asmenimis teisės aktų nustatyta tvarka</w:t>
      </w:r>
      <w:r w:rsidR="00472043" w:rsidRPr="00541A8B">
        <w:rPr>
          <w:rFonts w:asciiTheme="minorHAnsi" w:eastAsia="Times New Roman" w:hAnsiTheme="minorHAnsi" w:cstheme="minorHAnsi"/>
          <w:color w:val="000000"/>
          <w:sz w:val="22"/>
          <w:szCs w:val="22"/>
          <w:lang w:val="lt-LT"/>
        </w:rPr>
        <w:t xml:space="preserve"> (toliau – Projektavimas); </w:t>
      </w:r>
    </w:p>
    <w:p w14:paraId="7BBD67B9" w14:textId="7B0F8D0E" w:rsidR="00977700" w:rsidRPr="00541A8B" w:rsidRDefault="00977700" w:rsidP="00977700">
      <w:pPr>
        <w:widowControl/>
        <w:numPr>
          <w:ilvl w:val="0"/>
          <w:numId w:val="15"/>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Pa</w:t>
      </w:r>
      <w:r w:rsidR="00472043" w:rsidRPr="00541A8B">
        <w:rPr>
          <w:rFonts w:asciiTheme="minorHAnsi" w:eastAsia="Times New Roman" w:hAnsiTheme="minorHAnsi" w:cstheme="minorHAnsi"/>
          <w:color w:val="000000"/>
          <w:sz w:val="22"/>
          <w:szCs w:val="22"/>
          <w:lang w:val="lt-LT"/>
        </w:rPr>
        <w:t xml:space="preserve">rengtą ir suderintą techninį darbo projektą pateiki </w:t>
      </w:r>
      <w:r w:rsidRPr="00541A8B">
        <w:rPr>
          <w:rFonts w:asciiTheme="minorHAnsi" w:eastAsia="Times New Roman" w:hAnsiTheme="minorHAnsi" w:cstheme="minorHAnsi"/>
          <w:color w:val="000000"/>
          <w:sz w:val="22"/>
          <w:szCs w:val="22"/>
          <w:lang w:val="lt-LT"/>
        </w:rPr>
        <w:t xml:space="preserve">Užsakovo parinktai ekspertizės įmonei ir pataisyti jį </w:t>
      </w:r>
      <w:r w:rsidR="00917C3F" w:rsidRPr="00541A8B">
        <w:rPr>
          <w:rFonts w:asciiTheme="minorHAnsi" w:eastAsia="Times New Roman" w:hAnsiTheme="minorHAnsi" w:cstheme="minorHAnsi"/>
          <w:color w:val="000000"/>
          <w:sz w:val="22"/>
          <w:szCs w:val="22"/>
          <w:lang w:val="lt-LT"/>
        </w:rPr>
        <w:t xml:space="preserve">pagal pateiktas (jei bus pateikta) </w:t>
      </w:r>
      <w:r w:rsidRPr="00541A8B">
        <w:rPr>
          <w:rFonts w:asciiTheme="minorHAnsi" w:eastAsia="Times New Roman" w:hAnsiTheme="minorHAnsi" w:cstheme="minorHAnsi"/>
          <w:color w:val="000000"/>
          <w:sz w:val="22"/>
          <w:szCs w:val="22"/>
          <w:lang w:val="lt-LT"/>
        </w:rPr>
        <w:t>privalomas ekspertizės pastabas. Ekspertizę perka ir apmoka Užsakovas (Statytojas);</w:t>
      </w:r>
    </w:p>
    <w:p w14:paraId="2C411CFE" w14:textId="0B8C747E" w:rsidR="00977700" w:rsidRPr="00541A8B" w:rsidRDefault="00917C3F" w:rsidP="00977700">
      <w:pPr>
        <w:widowControl/>
        <w:numPr>
          <w:ilvl w:val="0"/>
          <w:numId w:val="15"/>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w:t>
      </w:r>
      <w:r w:rsidR="00977700" w:rsidRPr="00541A8B">
        <w:rPr>
          <w:rFonts w:asciiTheme="minorHAnsi" w:eastAsia="Times New Roman" w:hAnsiTheme="minorHAnsi" w:cstheme="minorHAnsi"/>
          <w:color w:val="000000"/>
          <w:sz w:val="22"/>
          <w:szCs w:val="22"/>
          <w:lang w:val="lt-LT"/>
        </w:rPr>
        <w:t xml:space="preserve">agal parengtą ir suderintą techninį darbo projektą atlikti </w:t>
      </w:r>
      <w:r w:rsidRPr="00541A8B">
        <w:rPr>
          <w:rFonts w:asciiTheme="minorHAnsi" w:eastAsia="Times New Roman" w:hAnsiTheme="minorHAnsi" w:cstheme="minorHAnsi"/>
          <w:color w:val="000000"/>
          <w:sz w:val="22"/>
          <w:szCs w:val="22"/>
          <w:lang w:val="lt-LT"/>
        </w:rPr>
        <w:t>statybos darbus</w:t>
      </w:r>
      <w:r w:rsidR="00977700" w:rsidRPr="00541A8B">
        <w:rPr>
          <w:rFonts w:asciiTheme="minorHAnsi" w:eastAsia="Times New Roman" w:hAnsiTheme="minorHAnsi" w:cstheme="minorHAnsi"/>
          <w:color w:val="000000"/>
          <w:sz w:val="22"/>
          <w:szCs w:val="22"/>
          <w:lang w:val="lt-LT"/>
        </w:rPr>
        <w:t>;</w:t>
      </w:r>
    </w:p>
    <w:p w14:paraId="59020E9E" w14:textId="77777777" w:rsidR="00977700" w:rsidRPr="00541A8B" w:rsidRDefault="00977700" w:rsidP="00977700">
      <w:pPr>
        <w:widowControl/>
        <w:numPr>
          <w:ilvl w:val="0"/>
          <w:numId w:val="15"/>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Parengti ir pateikti NVĮ eksploatavimui reikalingą dokumentaciją: schemas bei instrukcijas ir kt. lietuvių kalba, apmokyti eksploatuojantį personalą; </w:t>
      </w:r>
    </w:p>
    <w:p w14:paraId="3FECF594" w14:textId="41247FAB" w:rsidR="00977700" w:rsidRPr="00541A8B" w:rsidRDefault="00977700" w:rsidP="00977700">
      <w:pPr>
        <w:widowControl/>
        <w:numPr>
          <w:ilvl w:val="0"/>
          <w:numId w:val="15"/>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Baigus Darbus parengti išpildomąją dokumentaciją ir kadastrinę matavimų bylą</w:t>
      </w:r>
      <w:r w:rsidR="00917C3F" w:rsidRPr="00541A8B">
        <w:rPr>
          <w:rFonts w:asciiTheme="minorHAnsi" w:eastAsia="Times New Roman" w:hAnsiTheme="minorHAnsi" w:cstheme="minorHAnsi"/>
          <w:color w:val="000000"/>
          <w:sz w:val="22"/>
          <w:szCs w:val="22"/>
          <w:lang w:val="lt-LT"/>
        </w:rPr>
        <w:t>, p</w:t>
      </w:r>
      <w:r w:rsidRPr="00541A8B">
        <w:rPr>
          <w:rFonts w:asciiTheme="minorHAnsi" w:eastAsia="Times New Roman" w:hAnsiTheme="minorHAnsi" w:cstheme="minorHAnsi"/>
          <w:color w:val="000000"/>
          <w:sz w:val="22"/>
          <w:szCs w:val="22"/>
          <w:lang w:val="lt-LT"/>
        </w:rPr>
        <w:t>arengti ir pateikti visus dokumentus, kad teisės aktų nustatyta tvarka būtų gautas statybos užbaigimo dokumentas (deklaracija apie statybos užbaigimą ar kt.)</w:t>
      </w:r>
      <w:r w:rsidR="00917C3F" w:rsidRPr="00541A8B">
        <w:rPr>
          <w:rFonts w:asciiTheme="minorHAnsi" w:eastAsia="Times New Roman" w:hAnsiTheme="minorHAnsi" w:cstheme="minorHAnsi"/>
          <w:color w:val="000000"/>
          <w:sz w:val="22"/>
          <w:szCs w:val="22"/>
          <w:lang w:val="lt-LT"/>
        </w:rPr>
        <w:t>. D</w:t>
      </w:r>
      <w:r w:rsidRPr="00541A8B">
        <w:rPr>
          <w:rFonts w:asciiTheme="minorHAnsi" w:eastAsia="Times New Roman" w:hAnsiTheme="minorHAnsi" w:cstheme="minorHAnsi"/>
          <w:color w:val="000000"/>
          <w:sz w:val="22"/>
          <w:szCs w:val="22"/>
          <w:lang w:val="lt-LT"/>
        </w:rPr>
        <w:t>eklaracijos apie statybų užbaigimą tvirtinimo paslaugas užsako ir apmoka Užsakovas.</w:t>
      </w:r>
    </w:p>
    <w:p w14:paraId="3E01818C" w14:textId="77777777" w:rsidR="00000BCD" w:rsidRPr="00541A8B" w:rsidRDefault="00000BCD" w:rsidP="00000BCD">
      <w:pPr>
        <w:tabs>
          <w:tab w:val="left" w:pos="270"/>
        </w:tabs>
        <w:jc w:val="both"/>
        <w:rPr>
          <w:rFonts w:asciiTheme="minorHAnsi" w:hAnsiTheme="minorHAnsi" w:cstheme="minorHAnsi"/>
          <w:sz w:val="22"/>
          <w:szCs w:val="22"/>
          <w:lang w:val="lt-LT"/>
        </w:rPr>
      </w:pPr>
    </w:p>
    <w:p w14:paraId="51115A28" w14:textId="25B2D68A" w:rsidR="00000BCD" w:rsidRPr="00541A8B" w:rsidRDefault="00000BCD" w:rsidP="00000BCD">
      <w:pPr>
        <w:tabs>
          <w:tab w:val="left" w:pos="270"/>
        </w:tabs>
        <w:jc w:val="both"/>
        <w:rPr>
          <w:rFonts w:asciiTheme="minorHAnsi" w:hAnsiTheme="minorHAnsi" w:cstheme="minorHAnsi"/>
          <w:sz w:val="22"/>
          <w:szCs w:val="22"/>
          <w:lang w:val="lt-LT"/>
        </w:rPr>
      </w:pPr>
      <w:r w:rsidRPr="00541A8B">
        <w:rPr>
          <w:rFonts w:asciiTheme="minorHAnsi" w:hAnsiTheme="minorHAnsi" w:cstheme="minorHAnsi"/>
          <w:sz w:val="22"/>
          <w:szCs w:val="22"/>
          <w:lang w:val="lt-LT"/>
        </w:rPr>
        <w:t xml:space="preserve">Pirkimo tikslas </w:t>
      </w:r>
      <w:r w:rsidR="00961034" w:rsidRPr="00541A8B">
        <w:rPr>
          <w:rFonts w:asciiTheme="minorHAnsi" w:hAnsiTheme="minorHAnsi" w:cstheme="minorHAnsi"/>
          <w:sz w:val="22"/>
          <w:szCs w:val="22"/>
          <w:lang w:val="lt-LT"/>
        </w:rPr>
        <w:t>–</w:t>
      </w:r>
      <w:r w:rsidRPr="00541A8B">
        <w:rPr>
          <w:rFonts w:asciiTheme="minorHAnsi" w:hAnsiTheme="minorHAnsi" w:cstheme="minorHAnsi"/>
          <w:sz w:val="22"/>
          <w:szCs w:val="22"/>
          <w:lang w:val="lt-LT"/>
        </w:rPr>
        <w:t xml:space="preserve"> pastatyti nauji nuotekų valymo įrenginiai, naujas technologinis modulinis statinys (pastatas), į nuotekų valyklą turi būti įrengtas žvyro-skaldos dangos privažiavimo kelias ir apsisukimo aikštelę, betono trinkelių dangos aptarnavimo takai, numatytas aptvėrimas su dvivėriais rakinamais vartais. Turi būti užtikrintas reikiamas įrenginių aprūpinimas elektros energija, NVĮ turi būti apšviesti. Esami valyklos statiniai, trukdantys naujų statybai, demontuojami.</w:t>
      </w:r>
    </w:p>
    <w:p w14:paraId="26B90185" w14:textId="77777777" w:rsidR="00D90A2D" w:rsidRPr="00541A8B" w:rsidRDefault="00D90A2D" w:rsidP="00D90A2D">
      <w:pPr>
        <w:widowControl/>
        <w:tabs>
          <w:tab w:val="left" w:pos="270"/>
        </w:tabs>
        <w:jc w:val="both"/>
        <w:rPr>
          <w:rFonts w:asciiTheme="minorHAnsi" w:eastAsia="Times New Roman" w:hAnsiTheme="minorHAnsi" w:cstheme="minorHAnsi"/>
          <w:color w:val="000000"/>
          <w:sz w:val="22"/>
          <w:szCs w:val="22"/>
          <w:lang w:val="lt-LT"/>
        </w:rPr>
      </w:pPr>
    </w:p>
    <w:p w14:paraId="206F0616" w14:textId="4B20960B" w:rsidR="00917C3F" w:rsidRPr="00541A8B" w:rsidRDefault="00D90A2D" w:rsidP="00D90A2D">
      <w:pPr>
        <w:pStyle w:val="ListParagraph"/>
        <w:numPr>
          <w:ilvl w:val="1"/>
          <w:numId w:val="33"/>
        </w:numPr>
        <w:pBdr>
          <w:top w:val="nil"/>
          <w:left w:val="nil"/>
          <w:bottom w:val="nil"/>
          <w:right w:val="nil"/>
          <w:between w:val="nil"/>
        </w:pBdr>
        <w:shd w:val="clear" w:color="auto" w:fill="FFFFFF"/>
        <w:tabs>
          <w:tab w:val="left" w:pos="270"/>
        </w:tabs>
        <w:jc w:val="both"/>
        <w:rPr>
          <w:rFonts w:asciiTheme="minorHAnsi" w:hAnsiTheme="minorHAnsi" w:cstheme="minorHAnsi"/>
          <w:iCs/>
          <w:color w:val="000000"/>
          <w:sz w:val="22"/>
          <w:szCs w:val="22"/>
          <w:lang w:val="lt-LT"/>
        </w:rPr>
      </w:pPr>
      <w:r w:rsidRPr="00541A8B">
        <w:rPr>
          <w:rFonts w:asciiTheme="minorHAnsi" w:hAnsiTheme="minorHAnsi" w:cstheme="minorHAnsi"/>
          <w:b/>
          <w:iCs/>
          <w:color w:val="000000"/>
          <w:sz w:val="22"/>
          <w:szCs w:val="22"/>
          <w:lang w:val="lt-LT"/>
        </w:rPr>
        <w:t>Bendrieji Rangovo įsipareigojimai:</w:t>
      </w:r>
    </w:p>
    <w:p w14:paraId="579D036E" w14:textId="69A1D286" w:rsidR="002377E8" w:rsidRPr="00541A8B" w:rsidRDefault="002377E8" w:rsidP="002377E8">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Rangovas, iki Darbų pradžios, turi fiksuoti privažiavimo prie nuotekų valymo įrenginių sklypo kelių dangų </w:t>
      </w:r>
      <w:r w:rsidR="00917C3F" w:rsidRPr="00541A8B">
        <w:rPr>
          <w:rFonts w:asciiTheme="minorHAnsi" w:eastAsia="Times New Roman" w:hAnsiTheme="minorHAnsi" w:cstheme="minorHAnsi"/>
          <w:color w:val="000000"/>
          <w:sz w:val="22"/>
          <w:szCs w:val="22"/>
          <w:lang w:val="lt-LT"/>
        </w:rPr>
        <w:t>būvį</w:t>
      </w:r>
      <w:r w:rsidRPr="00541A8B">
        <w:rPr>
          <w:rFonts w:asciiTheme="minorHAnsi" w:eastAsia="Times New Roman" w:hAnsiTheme="minorHAnsi" w:cstheme="minorHAnsi"/>
          <w:color w:val="000000"/>
          <w:sz w:val="22"/>
          <w:szCs w:val="22"/>
          <w:lang w:val="lt-LT"/>
        </w:rPr>
        <w:t xml:space="preserve">, o atlikus Darbus visos esamos dangos turės būti atstatomos į buvusį būvį (išskyrus, jei šioje Techninėje specifikacijoje aiškiai nurodyta kitaip). </w:t>
      </w:r>
    </w:p>
    <w:p w14:paraId="42740032" w14:textId="6A1AAB40" w:rsidR="002377E8" w:rsidRPr="00541A8B" w:rsidRDefault="00917C3F" w:rsidP="00917C3F">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Rangovas teisės aktų nustatyta tvarka turi įrengti statybvietę ir užtikrinti saugą bei tvarką joje. </w:t>
      </w:r>
      <w:r w:rsidR="002377E8" w:rsidRPr="00541A8B">
        <w:rPr>
          <w:rFonts w:asciiTheme="minorHAnsi" w:eastAsia="Times New Roman" w:hAnsiTheme="minorHAnsi" w:cstheme="minorHAnsi"/>
          <w:color w:val="000000"/>
          <w:sz w:val="22"/>
          <w:szCs w:val="22"/>
          <w:lang w:val="lt-LT"/>
        </w:rPr>
        <w:t>Rangovas turi numatyti ir įrengti saugos, įspėjamuosius ženklus, aptvėrimus ir atitvarus, kiek tai reikalinga</w:t>
      </w:r>
      <w:r w:rsidR="00391A46" w:rsidRPr="00541A8B">
        <w:rPr>
          <w:rFonts w:asciiTheme="minorHAnsi" w:eastAsia="Times New Roman" w:hAnsiTheme="minorHAnsi" w:cstheme="minorHAnsi"/>
          <w:color w:val="000000"/>
          <w:sz w:val="22"/>
          <w:szCs w:val="22"/>
          <w:lang w:val="lt-LT"/>
        </w:rPr>
        <w:t xml:space="preserve">, </w:t>
      </w:r>
      <w:r w:rsidR="002377E8" w:rsidRPr="00541A8B">
        <w:rPr>
          <w:rFonts w:asciiTheme="minorHAnsi" w:eastAsia="Times New Roman" w:hAnsiTheme="minorHAnsi" w:cstheme="minorHAnsi"/>
          <w:color w:val="000000"/>
          <w:sz w:val="22"/>
          <w:szCs w:val="22"/>
          <w:lang w:val="lt-LT"/>
        </w:rPr>
        <w:t xml:space="preserve">turi įrengti prie statybos sklypo (statybvietės) stendą su informacija apie statomą statinį. </w:t>
      </w:r>
    </w:p>
    <w:p w14:paraId="1F2C7C63" w14:textId="3A50E3F0" w:rsidR="00EC5E5B" w:rsidRPr="00541A8B" w:rsidRDefault="002377E8" w:rsidP="00EC5E5B">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Statybų eigoje statybinių atliekų susidarymo ir tvarkymo planavimas, statybvietėje susidariusių atliekų tvarkymas turi būti vykdomas laikantis Statybinių atliekų tvarkymo taisyklių ir kitų atliekų tvarkymą reglamentuojančių teisės aktų reikalavimų.</w:t>
      </w:r>
      <w:r w:rsidR="00EC5E5B" w:rsidRPr="00541A8B">
        <w:rPr>
          <w:rFonts w:asciiTheme="minorHAnsi" w:eastAsia="Times New Roman" w:hAnsiTheme="minorHAnsi" w:cstheme="minorHAnsi"/>
          <w:color w:val="000000"/>
          <w:sz w:val="22"/>
          <w:szCs w:val="22"/>
          <w:lang w:val="lt-LT"/>
        </w:rPr>
        <w:t xml:space="preserve"> Pavojingos statybinės atliekos (jei tokios susidarytų) turi būti saugomos pagal atliekų tvarkymo taisyklėse nustatytus reikalavimus ne ilgiau kaip 3 mėnesius nuo jų susidarymo, tačiau ne ilgiau kaip iki statybos darbų pabaigos taip, kad nekeltų pavojaus aplinkai ir žmonių sveikatai. Pavojingos atliekos statybvietėje turi būti surenkamos atskirai nuo kitų statybinių atliekų. Birios (išskiriančios asbesto plaušelius) statybvietėje susidarančios atliekos, turi būti drėkinamos ir pakuojamos į sandarią tarą. Turi būti numatytas atliekų išvežimas laiku. Visi saugomų, vežamų pavojingų atliekų konteineriai ar pakuotės turi būti paženklinti.</w:t>
      </w:r>
    </w:p>
    <w:p w14:paraId="338D22CA" w14:textId="1E4783CA" w:rsidR="002377E8" w:rsidRPr="00541A8B" w:rsidRDefault="002377E8" w:rsidP="002377E8">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Rangovas</w:t>
      </w:r>
      <w:r w:rsidR="00391A46" w:rsidRPr="00541A8B">
        <w:rPr>
          <w:rFonts w:asciiTheme="minorHAnsi" w:eastAsia="Times New Roman" w:hAnsiTheme="minorHAnsi" w:cstheme="minorHAnsi"/>
          <w:color w:val="000000"/>
          <w:sz w:val="22"/>
          <w:szCs w:val="22"/>
          <w:lang w:val="lt-LT"/>
        </w:rPr>
        <w:t xml:space="preserve"> savo sąskaita</w:t>
      </w:r>
      <w:r w:rsidRPr="00541A8B">
        <w:rPr>
          <w:rFonts w:asciiTheme="minorHAnsi" w:eastAsia="Times New Roman" w:hAnsiTheme="minorHAnsi" w:cstheme="minorHAnsi"/>
          <w:color w:val="000000"/>
          <w:sz w:val="22"/>
          <w:szCs w:val="22"/>
          <w:lang w:val="lt-LT"/>
        </w:rPr>
        <w:t xml:space="preserve"> turi įrengti visus laikinuosius statinius pagal vietos valdžios įstaigų arba komunalinių </w:t>
      </w:r>
      <w:r w:rsidRPr="00541A8B">
        <w:rPr>
          <w:rFonts w:asciiTheme="minorHAnsi" w:eastAsia="Times New Roman" w:hAnsiTheme="minorHAnsi" w:cstheme="minorHAnsi"/>
          <w:color w:val="000000"/>
          <w:sz w:val="22"/>
          <w:szCs w:val="22"/>
          <w:lang w:val="lt-LT"/>
        </w:rPr>
        <w:lastRenderedPageBreak/>
        <w:t>įmonių reikalavimus, taip pat pagal vietinius teisės aktus</w:t>
      </w:r>
      <w:r w:rsidR="00391A46" w:rsidRPr="00541A8B">
        <w:rPr>
          <w:rFonts w:asciiTheme="minorHAnsi" w:eastAsia="Times New Roman" w:hAnsiTheme="minorHAnsi" w:cstheme="minorHAnsi"/>
          <w:color w:val="000000"/>
          <w:sz w:val="22"/>
          <w:szCs w:val="22"/>
          <w:lang w:val="lt-LT"/>
        </w:rPr>
        <w:t xml:space="preserve">, </w:t>
      </w:r>
      <w:r w:rsidRPr="00541A8B">
        <w:rPr>
          <w:rFonts w:asciiTheme="minorHAnsi" w:eastAsia="Times New Roman" w:hAnsiTheme="minorHAnsi" w:cstheme="minorHAnsi"/>
          <w:color w:val="000000"/>
          <w:sz w:val="22"/>
          <w:szCs w:val="22"/>
          <w:lang w:val="lt-LT"/>
        </w:rPr>
        <w:t>turi pasirūpinti laikino vandens tiekimu, reikalingu statybos darbams, administracinėms patalpoms. Rangovas savo sąskaita turi pasirūpinti laikinos energijos tiekimo sistemos, reikalingos statybos darbams, administracinėms patalpoms, instaliavimu, veikimu ir eksploatavimu. Rangovas turi aprūpinti patalpomis, būstais ir kitomis būtinomis patalpomis tiek savo paties darbuotojus, tiek ir visus tuos, kurie pagal sutartį dirba jo kontroliuojami, laikantis Lietuvos darbo įstatymų reikalavimų.</w:t>
      </w:r>
    </w:p>
    <w:p w14:paraId="3BADD450" w14:textId="63AC952A" w:rsidR="002377E8" w:rsidRPr="00541A8B" w:rsidRDefault="002377E8" w:rsidP="002377E8">
      <w:pPr>
        <w:tabs>
          <w:tab w:val="left" w:pos="270"/>
        </w:tabs>
        <w:jc w:val="both"/>
        <w:rPr>
          <w:rFonts w:asciiTheme="minorHAnsi" w:eastAsia="Times New Roman" w:hAnsiTheme="minorHAnsi" w:cstheme="minorHAnsi"/>
          <w:color w:val="000000"/>
          <w:sz w:val="22"/>
          <w:szCs w:val="22"/>
          <w:lang w:val="lt-LT"/>
        </w:rPr>
      </w:pPr>
      <w:bookmarkStart w:id="9" w:name="_heading=h.twadz74faz5d" w:colFirst="0" w:colLast="0"/>
      <w:bookmarkEnd w:id="9"/>
      <w:r w:rsidRPr="00541A8B">
        <w:rPr>
          <w:rFonts w:asciiTheme="minorHAnsi" w:eastAsia="Times New Roman" w:hAnsiTheme="minorHAnsi" w:cstheme="minorHAnsi"/>
          <w:color w:val="000000"/>
          <w:sz w:val="22"/>
          <w:szCs w:val="22"/>
          <w:lang w:val="lt-LT"/>
        </w:rPr>
        <w:t>Rangovas yra atsakingas už visas saugaus darbo priemones. Nuo pat darbų pradžios iki jų pabaigos Rangovas turi vadovautis, laikytis ir užtikrinti saugaus darbo sąlygas, kad neįvyktų nelaimingas atsitikimas</w:t>
      </w:r>
      <w:r w:rsidR="00391A46" w:rsidRPr="00541A8B">
        <w:rPr>
          <w:rFonts w:asciiTheme="minorHAnsi" w:eastAsia="Times New Roman" w:hAnsiTheme="minorHAnsi" w:cstheme="minorHAnsi"/>
          <w:color w:val="000000"/>
          <w:sz w:val="22"/>
          <w:szCs w:val="22"/>
          <w:lang w:val="lt-LT"/>
        </w:rPr>
        <w:t xml:space="preserve">, </w:t>
      </w:r>
      <w:r w:rsidRPr="00541A8B">
        <w:rPr>
          <w:rFonts w:asciiTheme="minorHAnsi" w:eastAsia="Times New Roman" w:hAnsiTheme="minorHAnsi" w:cstheme="minorHAnsi"/>
          <w:color w:val="000000"/>
          <w:sz w:val="22"/>
          <w:szCs w:val="22"/>
          <w:lang w:val="lt-LT"/>
        </w:rPr>
        <w:t xml:space="preserve">turi įgyvendinti saugaus darbo principus savo vykdomiems darbams. </w:t>
      </w:r>
    </w:p>
    <w:p w14:paraId="16B6CA32" w14:textId="52004DDC" w:rsidR="002377E8" w:rsidRPr="00541A8B" w:rsidRDefault="002377E8" w:rsidP="002377E8">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Rangovas</w:t>
      </w:r>
      <w:r w:rsidR="00391A46" w:rsidRPr="00541A8B">
        <w:rPr>
          <w:rFonts w:asciiTheme="minorHAnsi" w:eastAsia="Times New Roman" w:hAnsiTheme="minorHAnsi" w:cstheme="minorHAnsi"/>
          <w:color w:val="000000"/>
          <w:sz w:val="22"/>
          <w:szCs w:val="22"/>
          <w:lang w:val="lt-LT"/>
        </w:rPr>
        <w:t xml:space="preserve"> privalo </w:t>
      </w:r>
      <w:r w:rsidRPr="00541A8B">
        <w:rPr>
          <w:rFonts w:asciiTheme="minorHAnsi" w:eastAsia="Times New Roman" w:hAnsiTheme="minorHAnsi" w:cstheme="minorHAnsi"/>
          <w:color w:val="000000"/>
          <w:sz w:val="22"/>
          <w:szCs w:val="22"/>
          <w:lang w:val="lt-LT"/>
        </w:rPr>
        <w:t>vykdyti visus saugaus darbo reikalavimus, numatytus Lietuvos Respublikos teisės aktuose.</w:t>
      </w:r>
    </w:p>
    <w:p w14:paraId="7D779E6D" w14:textId="56B0C396" w:rsidR="002377E8" w:rsidRPr="00541A8B" w:rsidRDefault="002377E8" w:rsidP="002377E8">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Šaltuoju metų periodu statybos darbai turi būti sustabdyti arba pristabdyti (Rangovas turi teisę sustabdyti Statybos darbus arba jų dalį, nuo gruodžio 15 d. iki kovo 15 d., pagal Rangos sutarties sąlygas) jei kokybiškas darbų atlikimas tokiomis sąlygomis pagal teisės aktus yra neįmanomas ir/ar labai sudėtingas, netinkamas. </w:t>
      </w:r>
    </w:p>
    <w:p w14:paraId="6CF5DF02" w14:textId="77777777" w:rsidR="00766A61" w:rsidRPr="00541A8B" w:rsidRDefault="00766A61" w:rsidP="00766A61">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Visos paviršinės nuotekų valymo įrenginių teritorijoje susidarančios nuotekos turi būti tvarkomos pagal Lietuvos Respublikoje galiojančių teisės aktų reikalavimus. Dėl kritulių ir polaidžio susidarys paviršinės nuotekos. Švarios lietaus ir polaidžio nuotekos nuo pastato ir kietųjų dangų gali būti išleidžiamos į aplinką be valymo. </w:t>
      </w:r>
    </w:p>
    <w:p w14:paraId="2F7952DA" w14:textId="77777777" w:rsidR="00766A61" w:rsidRPr="00541A8B" w:rsidRDefault="00766A61" w:rsidP="00766A61">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Užterštų paviršinių (lietaus) nuotekų nuo kietų dangų tvarkymas turi būti atliekamas pagal galiojančius normatyvus ir taisykles.</w:t>
      </w:r>
    </w:p>
    <w:p w14:paraId="4A2BB577" w14:textId="77777777" w:rsidR="0016047E" w:rsidRPr="00541A8B" w:rsidRDefault="0016047E" w:rsidP="002377E8">
      <w:pPr>
        <w:tabs>
          <w:tab w:val="left" w:pos="270"/>
        </w:tabs>
        <w:jc w:val="both"/>
        <w:rPr>
          <w:rFonts w:asciiTheme="minorHAnsi" w:eastAsia="Times New Roman" w:hAnsiTheme="minorHAnsi" w:cstheme="minorHAnsi"/>
          <w:color w:val="000000"/>
          <w:sz w:val="22"/>
          <w:szCs w:val="22"/>
          <w:lang w:val="lt-LT"/>
        </w:rPr>
      </w:pPr>
    </w:p>
    <w:p w14:paraId="6431BAE8" w14:textId="7A199BCA" w:rsidR="00E1658C" w:rsidRPr="00541A8B" w:rsidRDefault="00E1658C" w:rsidP="00E1658C">
      <w:pPr>
        <w:pStyle w:val="Heading2"/>
        <w:numPr>
          <w:ilvl w:val="1"/>
          <w:numId w:val="33"/>
        </w:numPr>
        <w:tabs>
          <w:tab w:val="left" w:pos="270"/>
        </w:tabs>
        <w:spacing w:before="0" w:after="0"/>
        <w:rPr>
          <w:rFonts w:asciiTheme="minorHAnsi" w:hAnsiTheme="minorHAnsi" w:cstheme="minorHAnsi"/>
          <w:sz w:val="22"/>
          <w:szCs w:val="22"/>
          <w:lang w:val="lt-LT"/>
        </w:rPr>
      </w:pPr>
      <w:r w:rsidRPr="00541A8B">
        <w:rPr>
          <w:rFonts w:asciiTheme="minorHAnsi" w:hAnsiTheme="minorHAnsi" w:cstheme="minorHAnsi"/>
          <w:sz w:val="22"/>
          <w:szCs w:val="22"/>
          <w:lang w:val="lt-LT"/>
        </w:rPr>
        <w:t xml:space="preserve">Pagrindiniai reikalavimai rezultatui </w:t>
      </w:r>
    </w:p>
    <w:p w14:paraId="62DC312B" w14:textId="32BD26CA" w:rsidR="00E1658C" w:rsidRPr="00541A8B" w:rsidRDefault="00E1658C" w:rsidP="00E1658C">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NVĮ turės dirbti stabiliai ir patikimai bei efektyviai</w:t>
      </w:r>
      <w:r w:rsidR="00ED491D" w:rsidRPr="00541A8B">
        <w:rPr>
          <w:rFonts w:asciiTheme="minorHAnsi" w:eastAsia="Times New Roman" w:hAnsiTheme="minorHAnsi" w:cstheme="minorHAnsi"/>
          <w:color w:val="000000"/>
          <w:sz w:val="22"/>
          <w:szCs w:val="22"/>
          <w:lang w:val="lt-LT"/>
        </w:rPr>
        <w:t xml:space="preserve"> (efektyviai naudojant elektros ir kitas sąnaudas)</w:t>
      </w:r>
      <w:r w:rsidRPr="00541A8B">
        <w:rPr>
          <w:rFonts w:asciiTheme="minorHAnsi" w:eastAsia="Times New Roman" w:hAnsiTheme="minorHAnsi" w:cstheme="minorHAnsi"/>
          <w:color w:val="000000"/>
          <w:sz w:val="22"/>
          <w:szCs w:val="22"/>
          <w:lang w:val="lt-LT"/>
        </w:rPr>
        <w:t xml:space="preserve">, esant šioje techninėje specifikacijoje nurodytiems sezoniniams ir/ar paros nuotekų debito ir taršos svyravimams. </w:t>
      </w:r>
    </w:p>
    <w:p w14:paraId="02801438" w14:textId="77777777" w:rsidR="00E1658C" w:rsidRPr="00541A8B" w:rsidRDefault="00E1658C" w:rsidP="00E1658C">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Įrangos išplanavimas turi tenkinti geriausius šiuolaikinius reikalavimus: būti gerai pritaikytas prie vietinių sąlygų, patogus ir parastas naudoti ir prižiūrėti. </w:t>
      </w:r>
    </w:p>
    <w:p w14:paraId="0E3802B0" w14:textId="176B17E3" w:rsidR="00E1658C" w:rsidRPr="00541A8B" w:rsidRDefault="00E1658C" w:rsidP="00E1658C">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Rangovas, projektuodamas NVĮ, turi numatyti statybos techniniame reglamente STR 2.02.05:2004 „Nuotekų valyklos. Pagrindinės nuostatos“ reikalaujamas priemones, kaip sumažinti nesklandumus, atsirandančius dėl gedimų ir techninės priežiūros (nuotekų valymo įrenginiuose pvz. atsarginius pajėgumus, apvedimo linijas ir pan.). </w:t>
      </w:r>
    </w:p>
    <w:p w14:paraId="15CBC70C" w14:textId="01C6362A" w:rsidR="00E1658C" w:rsidRPr="00541A8B" w:rsidRDefault="00E1658C" w:rsidP="00E1658C">
      <w:pPr>
        <w:tabs>
          <w:tab w:val="left" w:pos="270"/>
        </w:tabs>
        <w:jc w:val="both"/>
        <w:rPr>
          <w:rFonts w:asciiTheme="minorHAnsi" w:eastAsia="Times New Roman" w:hAnsiTheme="minorHAnsi" w:cstheme="minorHAnsi"/>
          <w:sz w:val="22"/>
          <w:szCs w:val="22"/>
          <w:lang w:val="lt-LT"/>
        </w:rPr>
      </w:pPr>
      <w:r w:rsidRPr="00541A8B">
        <w:rPr>
          <w:rFonts w:asciiTheme="minorHAnsi" w:eastAsia="Times New Roman" w:hAnsiTheme="minorHAnsi" w:cstheme="minorHAnsi"/>
          <w:color w:val="000000"/>
          <w:sz w:val="22"/>
          <w:szCs w:val="22"/>
          <w:lang w:val="lt-LT"/>
        </w:rPr>
        <w:t xml:space="preserve">Funkcionalumas, sauga ir patogumas turi būti užtikrinti laikantis Lietuvos sveikatos ir saugos normų. </w:t>
      </w:r>
    </w:p>
    <w:p w14:paraId="6B84E428" w14:textId="77777777" w:rsidR="00E1658C" w:rsidRPr="00541A8B" w:rsidRDefault="00E1658C" w:rsidP="002377E8">
      <w:pPr>
        <w:tabs>
          <w:tab w:val="left" w:pos="270"/>
        </w:tabs>
        <w:jc w:val="both"/>
        <w:rPr>
          <w:rFonts w:asciiTheme="minorHAnsi" w:eastAsia="Times New Roman" w:hAnsiTheme="minorHAnsi" w:cstheme="minorHAnsi"/>
          <w:color w:val="000000"/>
          <w:sz w:val="22"/>
          <w:szCs w:val="22"/>
          <w:lang w:val="lt-LT"/>
        </w:rPr>
      </w:pPr>
    </w:p>
    <w:p w14:paraId="6AB7FE5F" w14:textId="4B23B940" w:rsidR="00ED491D" w:rsidRPr="00541A8B" w:rsidRDefault="00ED491D" w:rsidP="00ED491D">
      <w:pPr>
        <w:pStyle w:val="Heading2"/>
        <w:numPr>
          <w:ilvl w:val="1"/>
          <w:numId w:val="33"/>
        </w:numPr>
        <w:tabs>
          <w:tab w:val="left" w:pos="270"/>
        </w:tabs>
        <w:spacing w:before="0" w:after="0"/>
        <w:rPr>
          <w:rFonts w:asciiTheme="minorHAnsi" w:hAnsiTheme="minorHAnsi" w:cstheme="minorHAnsi"/>
          <w:sz w:val="22"/>
          <w:szCs w:val="22"/>
          <w:lang w:val="lt-LT"/>
        </w:rPr>
      </w:pPr>
      <w:r w:rsidRPr="00541A8B">
        <w:rPr>
          <w:rFonts w:asciiTheme="minorHAnsi" w:hAnsiTheme="minorHAnsi" w:cstheme="minorHAnsi"/>
          <w:sz w:val="22"/>
          <w:szCs w:val="22"/>
          <w:lang w:val="lt-LT"/>
        </w:rPr>
        <w:t>Nuotekų valymui keliami reikalavimai</w:t>
      </w:r>
    </w:p>
    <w:p w14:paraId="2FA66857" w14:textId="12A32D19" w:rsidR="00ED491D" w:rsidRPr="00541A8B" w:rsidRDefault="00ED491D" w:rsidP="00ED491D">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Rangovas turi suprojektuoti ir pastatyti NVĮ, kuriuose nuotekos būtų išvalomos, atsižvelgiant į visus šiuose pirkimo dokumentuose išvardintus bei galiojančiuose teisės aktuose nustatytus reikalavimus. </w:t>
      </w:r>
    </w:p>
    <w:p w14:paraId="43148537" w14:textId="316C9B82" w:rsidR="00ED491D" w:rsidRPr="00541A8B" w:rsidRDefault="00ED491D" w:rsidP="00ED491D">
      <w:pPr>
        <w:tabs>
          <w:tab w:val="left" w:pos="270"/>
        </w:tabs>
        <w:rPr>
          <w:rFonts w:asciiTheme="minorHAnsi" w:eastAsia="Times New Roman" w:hAnsiTheme="minorHAnsi" w:cstheme="minorHAnsi"/>
          <w:bCs/>
          <w:color w:val="000000"/>
          <w:sz w:val="22"/>
          <w:szCs w:val="22"/>
          <w:lang w:val="lt-LT"/>
        </w:rPr>
      </w:pPr>
      <w:bookmarkStart w:id="10" w:name="_heading=h.lkgmv3k1pxl3" w:colFirst="0" w:colLast="0"/>
      <w:bookmarkEnd w:id="10"/>
      <w:r w:rsidRPr="00541A8B">
        <w:rPr>
          <w:rFonts w:asciiTheme="minorHAnsi" w:eastAsia="Times New Roman" w:hAnsiTheme="minorHAnsi" w:cstheme="minorHAnsi"/>
          <w:bCs/>
          <w:color w:val="000000"/>
          <w:sz w:val="22"/>
          <w:szCs w:val="22"/>
          <w:lang w:val="lt-LT"/>
        </w:rPr>
        <w:t>Projektuodamas ir atlikdamas statybo</w:t>
      </w:r>
      <w:r w:rsidR="002B2D70" w:rsidRPr="00541A8B">
        <w:rPr>
          <w:rFonts w:asciiTheme="minorHAnsi" w:eastAsia="Times New Roman" w:hAnsiTheme="minorHAnsi" w:cstheme="minorHAnsi"/>
          <w:bCs/>
          <w:color w:val="000000"/>
          <w:sz w:val="22"/>
          <w:szCs w:val="22"/>
          <w:lang w:val="lt-LT"/>
        </w:rPr>
        <w:t>s</w:t>
      </w:r>
      <w:r w:rsidRPr="00541A8B">
        <w:rPr>
          <w:rFonts w:asciiTheme="minorHAnsi" w:eastAsia="Times New Roman" w:hAnsiTheme="minorHAnsi" w:cstheme="minorHAnsi"/>
          <w:bCs/>
          <w:color w:val="000000"/>
          <w:sz w:val="22"/>
          <w:szCs w:val="22"/>
          <w:lang w:val="lt-LT"/>
        </w:rPr>
        <w:t xml:space="preserve"> darbus Rangovas turi įvertinti esamas </w:t>
      </w:r>
      <w:r w:rsidR="002B2D70" w:rsidRPr="00541A8B">
        <w:rPr>
          <w:rFonts w:asciiTheme="minorHAnsi" w:eastAsia="Times New Roman" w:hAnsiTheme="minorHAnsi" w:cstheme="minorHAnsi"/>
          <w:bCs/>
          <w:color w:val="000000"/>
          <w:sz w:val="22"/>
          <w:szCs w:val="22"/>
          <w:lang w:val="lt-LT"/>
        </w:rPr>
        <w:t xml:space="preserve">projektines apkrovas, teršalų koncentracijas. </w:t>
      </w:r>
    </w:p>
    <w:p w14:paraId="23A70F36" w14:textId="77777777" w:rsidR="002B2D70" w:rsidRPr="00541A8B" w:rsidRDefault="002B2D70" w:rsidP="00ED491D">
      <w:pPr>
        <w:tabs>
          <w:tab w:val="left" w:pos="270"/>
        </w:tabs>
        <w:rPr>
          <w:rFonts w:asciiTheme="minorHAnsi" w:eastAsia="Times New Roman" w:hAnsiTheme="minorHAnsi" w:cstheme="minorHAnsi"/>
          <w:b/>
          <w:color w:val="000000"/>
          <w:sz w:val="22"/>
          <w:szCs w:val="22"/>
          <w:lang w:val="lt-LT"/>
        </w:rPr>
      </w:pPr>
    </w:p>
    <w:p w14:paraId="05475D5C" w14:textId="362DF4FB" w:rsidR="00ED491D" w:rsidRPr="00541A8B" w:rsidRDefault="002B2D70" w:rsidP="00ED491D">
      <w:pPr>
        <w:tabs>
          <w:tab w:val="left" w:pos="270"/>
        </w:tabs>
        <w:rPr>
          <w:rFonts w:asciiTheme="minorHAnsi" w:eastAsia="Times New Roman" w:hAnsiTheme="minorHAnsi" w:cstheme="minorHAnsi"/>
          <w:b/>
          <w:i/>
          <w:iCs/>
          <w:color w:val="000000"/>
          <w:sz w:val="22"/>
          <w:szCs w:val="22"/>
          <w:lang w:val="lt-LT"/>
        </w:rPr>
      </w:pPr>
      <w:r w:rsidRPr="00541A8B">
        <w:rPr>
          <w:rFonts w:asciiTheme="minorHAnsi" w:eastAsia="Times New Roman" w:hAnsiTheme="minorHAnsi" w:cstheme="minorHAnsi"/>
          <w:b/>
          <w:i/>
          <w:iCs/>
          <w:color w:val="000000"/>
          <w:sz w:val="22"/>
          <w:szCs w:val="22"/>
          <w:lang w:val="lt-LT"/>
        </w:rPr>
        <w:t>L</w:t>
      </w:r>
      <w:r w:rsidR="00ED491D" w:rsidRPr="00541A8B">
        <w:rPr>
          <w:rFonts w:asciiTheme="minorHAnsi" w:eastAsia="Times New Roman" w:hAnsiTheme="minorHAnsi" w:cstheme="minorHAnsi"/>
          <w:b/>
          <w:i/>
          <w:iCs/>
          <w:color w:val="000000"/>
          <w:sz w:val="22"/>
          <w:szCs w:val="22"/>
          <w:lang w:val="lt-LT"/>
        </w:rPr>
        <w:t>entelė</w:t>
      </w:r>
      <w:r w:rsidRPr="00541A8B">
        <w:rPr>
          <w:rFonts w:asciiTheme="minorHAnsi" w:eastAsia="Times New Roman" w:hAnsiTheme="minorHAnsi" w:cstheme="minorHAnsi"/>
          <w:b/>
          <w:i/>
          <w:iCs/>
          <w:color w:val="000000"/>
          <w:sz w:val="22"/>
          <w:szCs w:val="22"/>
          <w:lang w:val="lt-LT"/>
        </w:rPr>
        <w:t xml:space="preserve"> 1 </w:t>
      </w:r>
      <w:r w:rsidR="00ED491D" w:rsidRPr="00541A8B">
        <w:rPr>
          <w:rFonts w:asciiTheme="minorHAnsi" w:eastAsia="Times New Roman" w:hAnsiTheme="minorHAnsi" w:cstheme="minorHAnsi"/>
          <w:b/>
          <w:i/>
          <w:iCs/>
          <w:color w:val="000000"/>
          <w:sz w:val="22"/>
          <w:szCs w:val="22"/>
          <w:lang w:val="lt-LT"/>
        </w:rPr>
        <w:t xml:space="preserve">. Projektinės apkrovos ir teršalų koncentracijos </w:t>
      </w:r>
      <w:r w:rsidR="00961034" w:rsidRPr="00541A8B">
        <w:rPr>
          <w:rFonts w:asciiTheme="minorHAnsi" w:eastAsia="Times New Roman" w:hAnsiTheme="minorHAnsi" w:cstheme="minorHAnsi"/>
          <w:b/>
          <w:i/>
          <w:iCs/>
          <w:color w:val="000000"/>
          <w:sz w:val="22"/>
          <w:szCs w:val="22"/>
          <w:lang w:val="lt-LT"/>
        </w:rPr>
        <w:t>Gataučių</w:t>
      </w:r>
      <w:r w:rsidR="00ED491D" w:rsidRPr="00541A8B">
        <w:rPr>
          <w:rFonts w:asciiTheme="minorHAnsi" w:eastAsia="Times New Roman" w:hAnsiTheme="minorHAnsi" w:cstheme="minorHAnsi"/>
          <w:b/>
          <w:i/>
          <w:iCs/>
          <w:color w:val="000000"/>
          <w:sz w:val="22"/>
          <w:szCs w:val="22"/>
          <w:lang w:val="lt-LT"/>
        </w:rPr>
        <w:t xml:space="preserve"> NVĮ</w:t>
      </w:r>
    </w:p>
    <w:tbl>
      <w:tblPr>
        <w:tblStyle w:val="TableGrid"/>
        <w:tblW w:w="0" w:type="auto"/>
        <w:tblLook w:val="04A0" w:firstRow="1" w:lastRow="0" w:firstColumn="1" w:lastColumn="0" w:noHBand="0" w:noVBand="1"/>
      </w:tblPr>
      <w:tblGrid>
        <w:gridCol w:w="805"/>
        <w:gridCol w:w="2610"/>
        <w:gridCol w:w="2385"/>
        <w:gridCol w:w="2385"/>
      </w:tblGrid>
      <w:tr w:rsidR="00ED491D" w:rsidRPr="00541A8B" w14:paraId="72AFCCDC" w14:textId="77777777" w:rsidTr="00935F15">
        <w:tc>
          <w:tcPr>
            <w:tcW w:w="805" w:type="dxa"/>
          </w:tcPr>
          <w:p w14:paraId="19E19A7D" w14:textId="77777777" w:rsidR="00ED491D" w:rsidRPr="00541A8B" w:rsidRDefault="00ED491D" w:rsidP="00935F15">
            <w:pPr>
              <w:tabs>
                <w:tab w:val="left" w:pos="270"/>
              </w:tabs>
              <w:rPr>
                <w:rFonts w:asciiTheme="minorHAnsi" w:eastAsia="Times New Roman" w:hAnsiTheme="minorHAnsi" w:cstheme="minorHAnsi"/>
                <w:b/>
                <w:bCs/>
                <w:color w:val="000000"/>
                <w:sz w:val="22"/>
                <w:szCs w:val="22"/>
                <w:lang w:val="lt-LT"/>
              </w:rPr>
            </w:pPr>
            <w:proofErr w:type="spellStart"/>
            <w:r w:rsidRPr="00541A8B">
              <w:rPr>
                <w:rFonts w:asciiTheme="minorHAnsi" w:eastAsia="Times New Roman" w:hAnsiTheme="minorHAnsi" w:cstheme="minorHAnsi"/>
                <w:b/>
                <w:bCs/>
                <w:color w:val="000000"/>
                <w:sz w:val="22"/>
                <w:szCs w:val="22"/>
                <w:lang w:val="lt-LT"/>
              </w:rPr>
              <w:t>Eil</w:t>
            </w:r>
            <w:proofErr w:type="spellEnd"/>
            <w:r w:rsidRPr="00541A8B">
              <w:rPr>
                <w:rFonts w:asciiTheme="minorHAnsi" w:eastAsia="Times New Roman" w:hAnsiTheme="minorHAnsi" w:cstheme="minorHAnsi"/>
                <w:b/>
                <w:bCs/>
                <w:color w:val="000000"/>
                <w:sz w:val="22"/>
                <w:szCs w:val="22"/>
                <w:lang w:val="lt-LT"/>
              </w:rPr>
              <w:t xml:space="preserve"> Nr. </w:t>
            </w:r>
          </w:p>
        </w:tc>
        <w:tc>
          <w:tcPr>
            <w:tcW w:w="2610" w:type="dxa"/>
          </w:tcPr>
          <w:p w14:paraId="7EF068AD" w14:textId="1115C25B" w:rsidR="00ED491D" w:rsidRPr="00541A8B" w:rsidRDefault="00ED491D" w:rsidP="00935F15">
            <w:pPr>
              <w:tabs>
                <w:tab w:val="left" w:pos="270"/>
              </w:tabs>
              <w:rPr>
                <w:rFonts w:asciiTheme="minorHAnsi" w:eastAsia="Times New Roman" w:hAnsiTheme="minorHAnsi" w:cstheme="minorHAnsi"/>
                <w:b/>
                <w:bCs/>
                <w:color w:val="000000"/>
                <w:sz w:val="22"/>
                <w:szCs w:val="22"/>
                <w:lang w:val="lt-LT"/>
              </w:rPr>
            </w:pPr>
            <w:r w:rsidRPr="00541A8B">
              <w:rPr>
                <w:rFonts w:asciiTheme="minorHAnsi" w:eastAsia="Times New Roman" w:hAnsiTheme="minorHAnsi" w:cstheme="minorHAnsi"/>
                <w:b/>
                <w:bCs/>
                <w:color w:val="000000"/>
                <w:sz w:val="22"/>
                <w:szCs w:val="22"/>
                <w:lang w:val="lt-LT"/>
              </w:rPr>
              <w:t>P</w:t>
            </w:r>
            <w:r w:rsidR="002B2D70" w:rsidRPr="00541A8B">
              <w:rPr>
                <w:rFonts w:asciiTheme="minorHAnsi" w:eastAsia="Times New Roman" w:hAnsiTheme="minorHAnsi" w:cstheme="minorHAnsi"/>
                <w:b/>
                <w:bCs/>
                <w:color w:val="000000"/>
                <w:sz w:val="22"/>
                <w:szCs w:val="22"/>
                <w:lang w:val="lt-LT"/>
              </w:rPr>
              <w:t>a</w:t>
            </w:r>
            <w:r w:rsidRPr="00541A8B">
              <w:rPr>
                <w:rFonts w:asciiTheme="minorHAnsi" w:eastAsia="Times New Roman" w:hAnsiTheme="minorHAnsi" w:cstheme="minorHAnsi"/>
                <w:b/>
                <w:bCs/>
                <w:color w:val="000000"/>
                <w:sz w:val="22"/>
                <w:szCs w:val="22"/>
                <w:lang w:val="lt-LT"/>
              </w:rPr>
              <w:t>vadinimas</w:t>
            </w:r>
          </w:p>
        </w:tc>
        <w:tc>
          <w:tcPr>
            <w:tcW w:w="2385" w:type="dxa"/>
          </w:tcPr>
          <w:p w14:paraId="67ECA8AF" w14:textId="77777777" w:rsidR="00ED491D" w:rsidRPr="00541A8B" w:rsidRDefault="00ED491D" w:rsidP="00935F15">
            <w:pPr>
              <w:tabs>
                <w:tab w:val="left" w:pos="270"/>
              </w:tabs>
              <w:rPr>
                <w:rFonts w:asciiTheme="minorHAnsi" w:eastAsia="Times New Roman" w:hAnsiTheme="minorHAnsi" w:cstheme="minorHAnsi"/>
                <w:b/>
                <w:bCs/>
                <w:color w:val="000000"/>
                <w:sz w:val="22"/>
                <w:szCs w:val="22"/>
                <w:lang w:val="lt-LT"/>
              </w:rPr>
            </w:pPr>
            <w:r w:rsidRPr="00541A8B">
              <w:rPr>
                <w:rFonts w:asciiTheme="minorHAnsi" w:eastAsia="Times New Roman" w:hAnsiTheme="minorHAnsi" w:cstheme="minorHAnsi"/>
                <w:b/>
                <w:bCs/>
                <w:color w:val="000000"/>
                <w:sz w:val="22"/>
                <w:szCs w:val="22"/>
                <w:lang w:val="lt-LT"/>
              </w:rPr>
              <w:t xml:space="preserve">Mato </w:t>
            </w:r>
            <w:proofErr w:type="spellStart"/>
            <w:r w:rsidRPr="00541A8B">
              <w:rPr>
                <w:rFonts w:asciiTheme="minorHAnsi" w:eastAsia="Times New Roman" w:hAnsiTheme="minorHAnsi" w:cstheme="minorHAnsi"/>
                <w:b/>
                <w:bCs/>
                <w:color w:val="000000"/>
                <w:sz w:val="22"/>
                <w:szCs w:val="22"/>
                <w:lang w:val="lt-LT"/>
              </w:rPr>
              <w:t>vnt</w:t>
            </w:r>
            <w:proofErr w:type="spellEnd"/>
          </w:p>
        </w:tc>
        <w:tc>
          <w:tcPr>
            <w:tcW w:w="2385" w:type="dxa"/>
          </w:tcPr>
          <w:p w14:paraId="7D103AE1" w14:textId="77777777" w:rsidR="00ED491D" w:rsidRPr="00541A8B" w:rsidRDefault="00ED491D" w:rsidP="00935F15">
            <w:pPr>
              <w:tabs>
                <w:tab w:val="left" w:pos="270"/>
              </w:tabs>
              <w:rPr>
                <w:rFonts w:asciiTheme="minorHAnsi" w:eastAsia="Times New Roman" w:hAnsiTheme="minorHAnsi" w:cstheme="minorHAnsi"/>
                <w:b/>
                <w:bCs/>
                <w:color w:val="000000"/>
                <w:sz w:val="22"/>
                <w:szCs w:val="22"/>
                <w:lang w:val="lt-LT"/>
              </w:rPr>
            </w:pPr>
            <w:r w:rsidRPr="00541A8B">
              <w:rPr>
                <w:rFonts w:asciiTheme="minorHAnsi" w:eastAsia="Times New Roman" w:hAnsiTheme="minorHAnsi" w:cstheme="minorHAnsi"/>
                <w:b/>
                <w:bCs/>
                <w:color w:val="000000"/>
                <w:sz w:val="22"/>
                <w:szCs w:val="22"/>
                <w:lang w:val="lt-LT"/>
              </w:rPr>
              <w:t>Kiekis</w:t>
            </w:r>
          </w:p>
        </w:tc>
      </w:tr>
      <w:tr w:rsidR="00ED491D" w:rsidRPr="00541A8B" w14:paraId="2D571569" w14:textId="77777777" w:rsidTr="00935F15">
        <w:tc>
          <w:tcPr>
            <w:tcW w:w="805" w:type="dxa"/>
          </w:tcPr>
          <w:p w14:paraId="5D530F54"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w:t>
            </w:r>
          </w:p>
        </w:tc>
        <w:tc>
          <w:tcPr>
            <w:tcW w:w="2610" w:type="dxa"/>
          </w:tcPr>
          <w:p w14:paraId="567FE9A6"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Ekvivalentinis gyventojų skaičius, pagal BDS</w:t>
            </w:r>
            <w:r w:rsidRPr="00541A8B">
              <w:rPr>
                <w:rFonts w:asciiTheme="minorHAnsi" w:eastAsia="Times New Roman" w:hAnsiTheme="minorHAnsi" w:cstheme="minorHAnsi"/>
                <w:color w:val="000000"/>
                <w:sz w:val="22"/>
                <w:szCs w:val="22"/>
                <w:vertAlign w:val="subscript"/>
                <w:lang w:val="lt-LT"/>
              </w:rPr>
              <w:t>5</w:t>
            </w:r>
          </w:p>
        </w:tc>
        <w:tc>
          <w:tcPr>
            <w:tcW w:w="2385" w:type="dxa"/>
          </w:tcPr>
          <w:p w14:paraId="043360DF"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Gyv.</w:t>
            </w:r>
          </w:p>
        </w:tc>
        <w:tc>
          <w:tcPr>
            <w:tcW w:w="2385" w:type="dxa"/>
          </w:tcPr>
          <w:p w14:paraId="4217FD24" w14:textId="4BC7732D" w:rsidR="00ED491D" w:rsidRPr="00541A8B" w:rsidRDefault="00961034"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441</w:t>
            </w:r>
          </w:p>
        </w:tc>
      </w:tr>
      <w:tr w:rsidR="00ED491D" w:rsidRPr="00541A8B" w14:paraId="4C23BBE3" w14:textId="77777777" w:rsidTr="00935F15">
        <w:tc>
          <w:tcPr>
            <w:tcW w:w="805" w:type="dxa"/>
          </w:tcPr>
          <w:p w14:paraId="00DD33FE"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w:t>
            </w:r>
          </w:p>
        </w:tc>
        <w:tc>
          <w:tcPr>
            <w:tcW w:w="2610" w:type="dxa"/>
          </w:tcPr>
          <w:p w14:paraId="41203864"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Didžiausias valandos debitas </w:t>
            </w:r>
            <w:proofErr w:type="spellStart"/>
            <w:r w:rsidRPr="00541A8B">
              <w:rPr>
                <w:rFonts w:asciiTheme="minorHAnsi" w:eastAsia="Times New Roman" w:hAnsiTheme="minorHAnsi" w:cstheme="minorHAnsi"/>
                <w:color w:val="000000"/>
                <w:sz w:val="22"/>
                <w:szCs w:val="22"/>
                <w:lang w:val="lt-LT"/>
              </w:rPr>
              <w:t>Q</w:t>
            </w:r>
            <w:r w:rsidRPr="00541A8B">
              <w:rPr>
                <w:rFonts w:asciiTheme="minorHAnsi" w:eastAsia="Times New Roman" w:hAnsiTheme="minorHAnsi" w:cstheme="minorHAnsi"/>
                <w:color w:val="000000"/>
                <w:sz w:val="22"/>
                <w:szCs w:val="22"/>
                <w:vertAlign w:val="subscript"/>
                <w:lang w:val="lt-LT"/>
              </w:rPr>
              <w:t>h</w:t>
            </w:r>
            <w:proofErr w:type="spellEnd"/>
            <w:r w:rsidRPr="00541A8B">
              <w:rPr>
                <w:rFonts w:asciiTheme="minorHAnsi" w:eastAsia="Times New Roman" w:hAnsiTheme="minorHAnsi" w:cstheme="minorHAnsi"/>
                <w:color w:val="000000"/>
                <w:sz w:val="22"/>
                <w:szCs w:val="22"/>
                <w:vertAlign w:val="subscript"/>
                <w:lang w:val="lt-LT"/>
              </w:rPr>
              <w:t xml:space="preserve">, </w:t>
            </w:r>
            <w:proofErr w:type="spellStart"/>
            <w:r w:rsidRPr="00541A8B">
              <w:rPr>
                <w:rFonts w:asciiTheme="minorHAnsi" w:eastAsia="Times New Roman" w:hAnsiTheme="minorHAnsi" w:cstheme="minorHAnsi"/>
                <w:color w:val="000000"/>
                <w:sz w:val="22"/>
                <w:szCs w:val="22"/>
                <w:vertAlign w:val="subscript"/>
                <w:lang w:val="lt-LT"/>
              </w:rPr>
              <w:t>max</w:t>
            </w:r>
            <w:proofErr w:type="spellEnd"/>
          </w:p>
        </w:tc>
        <w:tc>
          <w:tcPr>
            <w:tcW w:w="2385" w:type="dxa"/>
          </w:tcPr>
          <w:p w14:paraId="0C20391D"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m</w:t>
            </w:r>
            <w:r w:rsidRPr="00541A8B">
              <w:rPr>
                <w:rFonts w:asciiTheme="minorHAnsi" w:eastAsia="Times New Roman" w:hAnsiTheme="minorHAnsi" w:cstheme="minorHAnsi"/>
                <w:color w:val="000000"/>
                <w:sz w:val="22"/>
                <w:szCs w:val="22"/>
                <w:vertAlign w:val="superscript"/>
                <w:lang w:val="lt-LT"/>
              </w:rPr>
              <w:t>3</w:t>
            </w:r>
            <w:r w:rsidRPr="00541A8B">
              <w:rPr>
                <w:rFonts w:asciiTheme="minorHAnsi" w:eastAsia="Times New Roman" w:hAnsiTheme="minorHAnsi" w:cstheme="minorHAnsi"/>
                <w:color w:val="000000"/>
                <w:sz w:val="22"/>
                <w:szCs w:val="22"/>
                <w:lang w:val="lt-LT"/>
              </w:rPr>
              <w:t>/h</w:t>
            </w:r>
          </w:p>
        </w:tc>
        <w:tc>
          <w:tcPr>
            <w:tcW w:w="2385" w:type="dxa"/>
          </w:tcPr>
          <w:p w14:paraId="4B3BB1E0" w14:textId="3EE9EE58" w:rsidR="00ED491D" w:rsidRPr="00541A8B" w:rsidRDefault="00961034"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15,56</w:t>
            </w:r>
          </w:p>
        </w:tc>
      </w:tr>
      <w:tr w:rsidR="00ED491D" w:rsidRPr="00541A8B" w14:paraId="1DAAB257" w14:textId="77777777" w:rsidTr="00935F15">
        <w:tc>
          <w:tcPr>
            <w:tcW w:w="805" w:type="dxa"/>
          </w:tcPr>
          <w:p w14:paraId="11EBC152"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3</w:t>
            </w:r>
          </w:p>
        </w:tc>
        <w:tc>
          <w:tcPr>
            <w:tcW w:w="2610" w:type="dxa"/>
          </w:tcPr>
          <w:p w14:paraId="1C640FB4"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Vidutinis paros debitas </w:t>
            </w:r>
            <w:proofErr w:type="spellStart"/>
            <w:r w:rsidRPr="00541A8B">
              <w:rPr>
                <w:rFonts w:asciiTheme="minorHAnsi" w:eastAsia="Times New Roman" w:hAnsiTheme="minorHAnsi" w:cstheme="minorHAnsi"/>
                <w:color w:val="000000"/>
                <w:sz w:val="22"/>
                <w:szCs w:val="22"/>
                <w:lang w:val="lt-LT"/>
              </w:rPr>
              <w:t>Q</w:t>
            </w:r>
            <w:r w:rsidRPr="00541A8B">
              <w:rPr>
                <w:rFonts w:asciiTheme="minorHAnsi" w:eastAsia="Times New Roman" w:hAnsiTheme="minorHAnsi" w:cstheme="minorHAnsi"/>
                <w:color w:val="000000"/>
                <w:sz w:val="22"/>
                <w:szCs w:val="22"/>
                <w:vertAlign w:val="subscript"/>
                <w:lang w:val="lt-LT"/>
              </w:rPr>
              <w:t>d,vid</w:t>
            </w:r>
            <w:proofErr w:type="spellEnd"/>
          </w:p>
        </w:tc>
        <w:tc>
          <w:tcPr>
            <w:tcW w:w="2385" w:type="dxa"/>
          </w:tcPr>
          <w:p w14:paraId="45BB269C"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m</w:t>
            </w:r>
            <w:r w:rsidRPr="00541A8B">
              <w:rPr>
                <w:rFonts w:asciiTheme="minorHAnsi" w:eastAsia="Times New Roman" w:hAnsiTheme="minorHAnsi" w:cstheme="minorHAnsi"/>
                <w:color w:val="000000"/>
                <w:sz w:val="22"/>
                <w:szCs w:val="22"/>
                <w:vertAlign w:val="superscript"/>
                <w:lang w:val="lt-LT"/>
              </w:rPr>
              <w:t>3</w:t>
            </w:r>
            <w:r w:rsidRPr="00541A8B">
              <w:rPr>
                <w:rFonts w:asciiTheme="minorHAnsi" w:eastAsia="Times New Roman" w:hAnsiTheme="minorHAnsi" w:cstheme="minorHAnsi"/>
                <w:color w:val="000000"/>
                <w:sz w:val="22"/>
                <w:szCs w:val="22"/>
                <w:lang w:val="lt-LT"/>
              </w:rPr>
              <w:t>/d</w:t>
            </w:r>
          </w:p>
        </w:tc>
        <w:tc>
          <w:tcPr>
            <w:tcW w:w="2385" w:type="dxa"/>
          </w:tcPr>
          <w:p w14:paraId="37C50DAF" w14:textId="1D589C50" w:rsidR="00ED491D" w:rsidRPr="00541A8B" w:rsidRDefault="00FA05B2"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8</w:t>
            </w:r>
            <w:r w:rsidR="00ED491D" w:rsidRPr="00541A8B">
              <w:rPr>
                <w:rFonts w:asciiTheme="minorHAnsi" w:eastAsia="Times New Roman" w:hAnsiTheme="minorHAnsi" w:cstheme="minorHAnsi"/>
                <w:color w:val="000000"/>
                <w:sz w:val="22"/>
                <w:szCs w:val="22"/>
                <w:lang w:val="lt-LT"/>
              </w:rPr>
              <w:t>0,00</w:t>
            </w:r>
          </w:p>
        </w:tc>
      </w:tr>
      <w:tr w:rsidR="00ED491D" w:rsidRPr="00541A8B" w14:paraId="31A217B3" w14:textId="77777777" w:rsidTr="00935F15">
        <w:tc>
          <w:tcPr>
            <w:tcW w:w="805" w:type="dxa"/>
          </w:tcPr>
          <w:p w14:paraId="38887D30"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4.</w:t>
            </w:r>
          </w:p>
        </w:tc>
        <w:tc>
          <w:tcPr>
            <w:tcW w:w="2610" w:type="dxa"/>
          </w:tcPr>
          <w:p w14:paraId="67375C26"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Metinis kiekis </w:t>
            </w:r>
          </w:p>
        </w:tc>
        <w:tc>
          <w:tcPr>
            <w:tcW w:w="2385" w:type="dxa"/>
          </w:tcPr>
          <w:p w14:paraId="51D7031B"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m</w:t>
            </w:r>
            <w:r w:rsidRPr="00541A8B">
              <w:rPr>
                <w:rFonts w:asciiTheme="minorHAnsi" w:eastAsia="Times New Roman" w:hAnsiTheme="minorHAnsi" w:cstheme="minorHAnsi"/>
                <w:color w:val="000000"/>
                <w:sz w:val="22"/>
                <w:szCs w:val="22"/>
                <w:vertAlign w:val="superscript"/>
                <w:lang w:val="lt-LT"/>
              </w:rPr>
              <w:t>3</w:t>
            </w:r>
            <w:r w:rsidRPr="00541A8B">
              <w:rPr>
                <w:rFonts w:asciiTheme="minorHAnsi" w:eastAsia="Times New Roman" w:hAnsiTheme="minorHAnsi" w:cstheme="minorHAnsi"/>
                <w:color w:val="000000"/>
                <w:sz w:val="22"/>
                <w:szCs w:val="22"/>
                <w:lang w:val="lt-LT"/>
              </w:rPr>
              <w:t>/m</w:t>
            </w:r>
          </w:p>
        </w:tc>
        <w:tc>
          <w:tcPr>
            <w:tcW w:w="2385" w:type="dxa"/>
          </w:tcPr>
          <w:p w14:paraId="409F12D4" w14:textId="023B187B" w:rsidR="00ED491D" w:rsidRPr="00541A8B" w:rsidRDefault="00FA05B2"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28810</w:t>
            </w:r>
          </w:p>
        </w:tc>
      </w:tr>
      <w:tr w:rsidR="00ED491D" w:rsidRPr="00541A8B" w14:paraId="02DCC254" w14:textId="77777777" w:rsidTr="00935F15">
        <w:tc>
          <w:tcPr>
            <w:tcW w:w="805" w:type="dxa"/>
          </w:tcPr>
          <w:p w14:paraId="3273E8D9"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5.</w:t>
            </w:r>
          </w:p>
        </w:tc>
        <w:tc>
          <w:tcPr>
            <w:tcW w:w="2610" w:type="dxa"/>
          </w:tcPr>
          <w:p w14:paraId="23B896DD" w14:textId="77777777" w:rsidR="00ED491D" w:rsidRPr="00541A8B" w:rsidRDefault="00ED491D" w:rsidP="00935F15">
            <w:pPr>
              <w:tabs>
                <w:tab w:val="left" w:pos="270"/>
              </w:tabs>
              <w:rPr>
                <w:rFonts w:asciiTheme="minorHAnsi" w:eastAsia="Times New Roman" w:hAnsiTheme="minorHAnsi" w:cstheme="minorHAnsi"/>
                <w:b/>
                <w:bCs/>
                <w:color w:val="000000"/>
                <w:sz w:val="22"/>
                <w:szCs w:val="22"/>
                <w:lang w:val="lt-LT"/>
              </w:rPr>
            </w:pPr>
            <w:r w:rsidRPr="00541A8B">
              <w:rPr>
                <w:rFonts w:asciiTheme="minorHAnsi" w:eastAsia="Times New Roman" w:hAnsiTheme="minorHAnsi" w:cstheme="minorHAnsi"/>
                <w:b/>
                <w:bCs/>
                <w:color w:val="000000"/>
                <w:sz w:val="22"/>
                <w:szCs w:val="22"/>
                <w:lang w:val="lt-LT"/>
              </w:rPr>
              <w:t>Atitekančių nuotekų koncentracija</w:t>
            </w:r>
          </w:p>
        </w:tc>
        <w:tc>
          <w:tcPr>
            <w:tcW w:w="2385" w:type="dxa"/>
          </w:tcPr>
          <w:p w14:paraId="7B806171"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p>
        </w:tc>
        <w:tc>
          <w:tcPr>
            <w:tcW w:w="2385" w:type="dxa"/>
          </w:tcPr>
          <w:p w14:paraId="07271EFF"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p>
        </w:tc>
      </w:tr>
      <w:tr w:rsidR="00ED491D" w:rsidRPr="00541A8B" w14:paraId="3244D1A7" w14:textId="77777777" w:rsidTr="00935F15">
        <w:tc>
          <w:tcPr>
            <w:tcW w:w="805" w:type="dxa"/>
          </w:tcPr>
          <w:p w14:paraId="6A17D200"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5.1</w:t>
            </w:r>
          </w:p>
        </w:tc>
        <w:tc>
          <w:tcPr>
            <w:tcW w:w="2610" w:type="dxa"/>
          </w:tcPr>
          <w:p w14:paraId="2EE040C4"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BDS</w:t>
            </w:r>
            <w:r w:rsidRPr="00541A8B">
              <w:rPr>
                <w:rFonts w:asciiTheme="minorHAnsi" w:eastAsia="Times New Roman" w:hAnsiTheme="minorHAnsi" w:cstheme="minorHAnsi"/>
                <w:color w:val="000000"/>
                <w:sz w:val="22"/>
                <w:szCs w:val="22"/>
                <w:vertAlign w:val="subscript"/>
                <w:lang w:val="lt-LT"/>
              </w:rPr>
              <w:t>5</w:t>
            </w:r>
          </w:p>
        </w:tc>
        <w:tc>
          <w:tcPr>
            <w:tcW w:w="2385" w:type="dxa"/>
          </w:tcPr>
          <w:p w14:paraId="6C2165DC"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mgO2/l</w:t>
            </w:r>
          </w:p>
        </w:tc>
        <w:tc>
          <w:tcPr>
            <w:tcW w:w="2385" w:type="dxa"/>
          </w:tcPr>
          <w:p w14:paraId="584D8DC6" w14:textId="22D686CA" w:rsidR="00ED491D" w:rsidRPr="00541A8B" w:rsidRDefault="00FA05B2"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335,23</w:t>
            </w:r>
          </w:p>
        </w:tc>
      </w:tr>
      <w:tr w:rsidR="00ED491D" w:rsidRPr="00541A8B" w14:paraId="56A919CE" w14:textId="77777777" w:rsidTr="00935F15">
        <w:tc>
          <w:tcPr>
            <w:tcW w:w="805" w:type="dxa"/>
          </w:tcPr>
          <w:p w14:paraId="152BBCA7"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5.2</w:t>
            </w:r>
          </w:p>
        </w:tc>
        <w:tc>
          <w:tcPr>
            <w:tcW w:w="2610" w:type="dxa"/>
          </w:tcPr>
          <w:p w14:paraId="49F102FF"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SM</w:t>
            </w:r>
          </w:p>
        </w:tc>
        <w:tc>
          <w:tcPr>
            <w:tcW w:w="2385" w:type="dxa"/>
          </w:tcPr>
          <w:p w14:paraId="3E0CD08C"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mg/l</w:t>
            </w:r>
          </w:p>
        </w:tc>
        <w:tc>
          <w:tcPr>
            <w:tcW w:w="2385" w:type="dxa"/>
          </w:tcPr>
          <w:p w14:paraId="0CA95185" w14:textId="2388DE2E" w:rsidR="00ED491D" w:rsidRPr="00541A8B" w:rsidRDefault="00FA05B2"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391,11</w:t>
            </w:r>
          </w:p>
        </w:tc>
      </w:tr>
      <w:tr w:rsidR="00ED491D" w:rsidRPr="00541A8B" w14:paraId="6A6E262F" w14:textId="77777777" w:rsidTr="00935F15">
        <w:trPr>
          <w:trHeight w:val="282"/>
        </w:trPr>
        <w:tc>
          <w:tcPr>
            <w:tcW w:w="805" w:type="dxa"/>
          </w:tcPr>
          <w:p w14:paraId="304FE069"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5.3</w:t>
            </w:r>
          </w:p>
        </w:tc>
        <w:tc>
          <w:tcPr>
            <w:tcW w:w="2610" w:type="dxa"/>
          </w:tcPr>
          <w:p w14:paraId="0360D731"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Bendrasis-N</w:t>
            </w:r>
          </w:p>
        </w:tc>
        <w:tc>
          <w:tcPr>
            <w:tcW w:w="2385" w:type="dxa"/>
          </w:tcPr>
          <w:p w14:paraId="352C2B5F"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mg N/l</w:t>
            </w:r>
          </w:p>
        </w:tc>
        <w:tc>
          <w:tcPr>
            <w:tcW w:w="2385" w:type="dxa"/>
          </w:tcPr>
          <w:p w14:paraId="7A88BAAB" w14:textId="4EA73239" w:rsidR="00ED491D" w:rsidRPr="00541A8B" w:rsidRDefault="00FA05B2"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67,02</w:t>
            </w:r>
          </w:p>
        </w:tc>
      </w:tr>
      <w:tr w:rsidR="00ED491D" w:rsidRPr="00541A8B" w14:paraId="4FAA005F" w14:textId="77777777" w:rsidTr="00935F15">
        <w:tc>
          <w:tcPr>
            <w:tcW w:w="805" w:type="dxa"/>
          </w:tcPr>
          <w:p w14:paraId="1EBBC0DA"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5.4</w:t>
            </w:r>
          </w:p>
        </w:tc>
        <w:tc>
          <w:tcPr>
            <w:tcW w:w="2610" w:type="dxa"/>
          </w:tcPr>
          <w:p w14:paraId="23E234A1"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Bendrasis-P</w:t>
            </w:r>
          </w:p>
        </w:tc>
        <w:tc>
          <w:tcPr>
            <w:tcW w:w="2385" w:type="dxa"/>
          </w:tcPr>
          <w:p w14:paraId="3809B844"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mg P/l</w:t>
            </w:r>
          </w:p>
        </w:tc>
        <w:tc>
          <w:tcPr>
            <w:tcW w:w="2385" w:type="dxa"/>
          </w:tcPr>
          <w:p w14:paraId="67EECFE2" w14:textId="0C390A0C" w:rsidR="00ED491D" w:rsidRPr="00541A8B" w:rsidRDefault="00FA05B2"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15,08</w:t>
            </w:r>
          </w:p>
        </w:tc>
      </w:tr>
      <w:tr w:rsidR="00ED491D" w:rsidRPr="00541A8B" w14:paraId="2940315D" w14:textId="77777777" w:rsidTr="00935F15">
        <w:tc>
          <w:tcPr>
            <w:tcW w:w="805" w:type="dxa"/>
          </w:tcPr>
          <w:p w14:paraId="47DD0C3C"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4.</w:t>
            </w:r>
          </w:p>
        </w:tc>
        <w:tc>
          <w:tcPr>
            <w:tcW w:w="2610" w:type="dxa"/>
          </w:tcPr>
          <w:p w14:paraId="062B3DD4" w14:textId="77777777" w:rsidR="00ED491D" w:rsidRPr="00541A8B" w:rsidRDefault="00ED491D" w:rsidP="00935F15">
            <w:pPr>
              <w:tabs>
                <w:tab w:val="left" w:pos="270"/>
              </w:tabs>
              <w:rPr>
                <w:rFonts w:asciiTheme="minorHAnsi" w:eastAsia="Times New Roman" w:hAnsiTheme="minorHAnsi" w:cstheme="minorHAnsi"/>
                <w:b/>
                <w:bCs/>
                <w:color w:val="000000"/>
                <w:sz w:val="22"/>
                <w:szCs w:val="22"/>
                <w:lang w:val="lt-LT"/>
              </w:rPr>
            </w:pPr>
            <w:r w:rsidRPr="00541A8B">
              <w:rPr>
                <w:rFonts w:asciiTheme="minorHAnsi" w:eastAsia="Times New Roman" w:hAnsiTheme="minorHAnsi" w:cstheme="minorHAnsi"/>
                <w:b/>
                <w:bCs/>
                <w:color w:val="000000"/>
                <w:sz w:val="22"/>
                <w:szCs w:val="22"/>
                <w:lang w:val="lt-LT"/>
              </w:rPr>
              <w:t>Teršalų kiekiai</w:t>
            </w:r>
          </w:p>
        </w:tc>
        <w:tc>
          <w:tcPr>
            <w:tcW w:w="2385" w:type="dxa"/>
          </w:tcPr>
          <w:p w14:paraId="43EFB44C"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p>
        </w:tc>
        <w:tc>
          <w:tcPr>
            <w:tcW w:w="2385" w:type="dxa"/>
          </w:tcPr>
          <w:p w14:paraId="5DE4AFFC"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p>
        </w:tc>
      </w:tr>
      <w:tr w:rsidR="00ED491D" w:rsidRPr="00541A8B" w14:paraId="64CCDA70" w14:textId="77777777" w:rsidTr="00935F15">
        <w:tc>
          <w:tcPr>
            <w:tcW w:w="805" w:type="dxa"/>
          </w:tcPr>
          <w:p w14:paraId="1EB275F5"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4.1</w:t>
            </w:r>
          </w:p>
        </w:tc>
        <w:tc>
          <w:tcPr>
            <w:tcW w:w="2610" w:type="dxa"/>
          </w:tcPr>
          <w:p w14:paraId="3F64022F"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BDS</w:t>
            </w:r>
            <w:r w:rsidRPr="00541A8B">
              <w:rPr>
                <w:rFonts w:asciiTheme="minorHAnsi" w:eastAsia="Times New Roman" w:hAnsiTheme="minorHAnsi" w:cstheme="minorHAnsi"/>
                <w:color w:val="000000"/>
                <w:sz w:val="22"/>
                <w:szCs w:val="22"/>
                <w:vertAlign w:val="subscript"/>
                <w:lang w:val="lt-LT"/>
              </w:rPr>
              <w:t>5</w:t>
            </w:r>
          </w:p>
        </w:tc>
        <w:tc>
          <w:tcPr>
            <w:tcW w:w="2385" w:type="dxa"/>
          </w:tcPr>
          <w:p w14:paraId="7AB4982B"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kg/d</w:t>
            </w:r>
          </w:p>
        </w:tc>
        <w:tc>
          <w:tcPr>
            <w:tcW w:w="2385" w:type="dxa"/>
          </w:tcPr>
          <w:p w14:paraId="7D3E9451" w14:textId="0A028C5B" w:rsidR="00ED491D" w:rsidRPr="00541A8B" w:rsidRDefault="00FA05B2"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26,46</w:t>
            </w:r>
          </w:p>
        </w:tc>
      </w:tr>
      <w:tr w:rsidR="00ED491D" w:rsidRPr="00541A8B" w14:paraId="39E978E5" w14:textId="77777777" w:rsidTr="00935F15">
        <w:tc>
          <w:tcPr>
            <w:tcW w:w="805" w:type="dxa"/>
          </w:tcPr>
          <w:p w14:paraId="21E4F400"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4.2</w:t>
            </w:r>
          </w:p>
        </w:tc>
        <w:tc>
          <w:tcPr>
            <w:tcW w:w="2610" w:type="dxa"/>
          </w:tcPr>
          <w:p w14:paraId="67715A65"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Bendrasis-N</w:t>
            </w:r>
          </w:p>
        </w:tc>
        <w:tc>
          <w:tcPr>
            <w:tcW w:w="2385" w:type="dxa"/>
          </w:tcPr>
          <w:p w14:paraId="02A5CFF4"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kg N/d</w:t>
            </w:r>
          </w:p>
        </w:tc>
        <w:tc>
          <w:tcPr>
            <w:tcW w:w="2385" w:type="dxa"/>
          </w:tcPr>
          <w:p w14:paraId="2E276F66" w14:textId="4B9872A0" w:rsidR="00ED491D" w:rsidRPr="00541A8B" w:rsidRDefault="00FA05B2"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5,29</w:t>
            </w:r>
          </w:p>
        </w:tc>
      </w:tr>
      <w:tr w:rsidR="00ED491D" w:rsidRPr="00541A8B" w14:paraId="7695008B" w14:textId="77777777" w:rsidTr="00935F15">
        <w:tc>
          <w:tcPr>
            <w:tcW w:w="805" w:type="dxa"/>
          </w:tcPr>
          <w:p w14:paraId="4CCFB5B1"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lastRenderedPageBreak/>
              <w:t>4.3</w:t>
            </w:r>
          </w:p>
        </w:tc>
        <w:tc>
          <w:tcPr>
            <w:tcW w:w="2610" w:type="dxa"/>
          </w:tcPr>
          <w:p w14:paraId="577A3299"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Bendrasis-P</w:t>
            </w:r>
          </w:p>
        </w:tc>
        <w:tc>
          <w:tcPr>
            <w:tcW w:w="2385" w:type="dxa"/>
          </w:tcPr>
          <w:p w14:paraId="05F3F59F"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kg P/d</w:t>
            </w:r>
          </w:p>
        </w:tc>
        <w:tc>
          <w:tcPr>
            <w:tcW w:w="2385" w:type="dxa"/>
          </w:tcPr>
          <w:p w14:paraId="7B2286A9" w14:textId="3699C07E" w:rsidR="00ED491D" w:rsidRPr="00541A8B" w:rsidRDefault="00FA05B2"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1,19</w:t>
            </w:r>
          </w:p>
        </w:tc>
      </w:tr>
      <w:tr w:rsidR="00ED491D" w:rsidRPr="00541A8B" w14:paraId="15CE4A89" w14:textId="77777777" w:rsidTr="00935F15">
        <w:tc>
          <w:tcPr>
            <w:tcW w:w="805" w:type="dxa"/>
          </w:tcPr>
          <w:p w14:paraId="4D42DE24"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5.</w:t>
            </w:r>
          </w:p>
        </w:tc>
        <w:tc>
          <w:tcPr>
            <w:tcW w:w="2610" w:type="dxa"/>
          </w:tcPr>
          <w:p w14:paraId="1950D87B" w14:textId="77777777" w:rsidR="00ED491D" w:rsidRPr="00541A8B" w:rsidRDefault="00ED491D" w:rsidP="00935F15">
            <w:pPr>
              <w:tabs>
                <w:tab w:val="left" w:pos="270"/>
              </w:tabs>
              <w:rPr>
                <w:rFonts w:asciiTheme="minorHAnsi" w:eastAsia="Times New Roman" w:hAnsiTheme="minorHAnsi" w:cstheme="minorHAnsi"/>
                <w:b/>
                <w:bCs/>
                <w:color w:val="000000"/>
                <w:sz w:val="22"/>
                <w:szCs w:val="22"/>
                <w:lang w:val="lt-LT"/>
              </w:rPr>
            </w:pPr>
            <w:r w:rsidRPr="00541A8B">
              <w:rPr>
                <w:rFonts w:asciiTheme="minorHAnsi" w:eastAsia="Times New Roman" w:hAnsiTheme="minorHAnsi" w:cstheme="minorHAnsi"/>
                <w:b/>
                <w:bCs/>
                <w:color w:val="000000"/>
                <w:sz w:val="22"/>
                <w:szCs w:val="22"/>
                <w:lang w:val="lt-LT"/>
              </w:rPr>
              <w:t>Nuotekų temperatūra</w:t>
            </w:r>
          </w:p>
        </w:tc>
        <w:tc>
          <w:tcPr>
            <w:tcW w:w="2385" w:type="dxa"/>
          </w:tcPr>
          <w:p w14:paraId="4D8DB283"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p>
        </w:tc>
        <w:tc>
          <w:tcPr>
            <w:tcW w:w="2385" w:type="dxa"/>
          </w:tcPr>
          <w:p w14:paraId="50061E89"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p>
        </w:tc>
      </w:tr>
      <w:tr w:rsidR="00ED491D" w:rsidRPr="00541A8B" w14:paraId="598701C7" w14:textId="77777777" w:rsidTr="00935F15">
        <w:tc>
          <w:tcPr>
            <w:tcW w:w="805" w:type="dxa"/>
          </w:tcPr>
          <w:p w14:paraId="260E184D"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5.1</w:t>
            </w:r>
          </w:p>
        </w:tc>
        <w:tc>
          <w:tcPr>
            <w:tcW w:w="2610" w:type="dxa"/>
          </w:tcPr>
          <w:p w14:paraId="05C71419"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Žemiausia temperatūra</w:t>
            </w:r>
          </w:p>
        </w:tc>
        <w:tc>
          <w:tcPr>
            <w:tcW w:w="2385" w:type="dxa"/>
          </w:tcPr>
          <w:p w14:paraId="415AB98E" w14:textId="77777777" w:rsidR="00ED491D" w:rsidRPr="00541A8B" w:rsidRDefault="00ED491D" w:rsidP="00935F15">
            <w:pPr>
              <w:rPr>
                <w:rFonts w:asciiTheme="minorHAnsi" w:eastAsia="Times New Roman" w:hAnsiTheme="minorHAnsi" w:cstheme="minorHAnsi"/>
                <w:color w:val="000000"/>
                <w:sz w:val="22"/>
                <w:szCs w:val="22"/>
                <w:lang w:val="lt-LT"/>
              </w:rPr>
            </w:pPr>
            <w:r w:rsidRPr="00541A8B">
              <w:rPr>
                <w:rStyle w:val="fontstyle01"/>
                <w:rFonts w:asciiTheme="minorHAnsi" w:hAnsiTheme="minorHAnsi" w:cstheme="minorHAnsi"/>
                <w:b w:val="0"/>
                <w:bCs w:val="0"/>
                <w:sz w:val="22"/>
                <w:szCs w:val="22"/>
                <w:vertAlign w:val="superscript"/>
                <w:lang w:val="lt-LT"/>
              </w:rPr>
              <w:t>0</w:t>
            </w:r>
            <w:r w:rsidRPr="00541A8B">
              <w:rPr>
                <w:rStyle w:val="fontstyle01"/>
                <w:rFonts w:asciiTheme="minorHAnsi" w:hAnsiTheme="minorHAnsi" w:cstheme="minorHAnsi"/>
                <w:b w:val="0"/>
                <w:bCs w:val="0"/>
                <w:sz w:val="22"/>
                <w:szCs w:val="22"/>
                <w:lang w:val="lt-LT"/>
              </w:rPr>
              <w:t>C</w:t>
            </w:r>
          </w:p>
        </w:tc>
        <w:tc>
          <w:tcPr>
            <w:tcW w:w="2385" w:type="dxa"/>
          </w:tcPr>
          <w:p w14:paraId="508D5873"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w:t>
            </w:r>
            <w:r w:rsidRPr="00541A8B">
              <w:rPr>
                <w:rFonts w:asciiTheme="minorHAnsi" w:eastAsia="Times New Roman" w:hAnsiTheme="minorHAnsi" w:cstheme="minorHAnsi"/>
                <w:sz w:val="22"/>
                <w:szCs w:val="22"/>
                <w:lang w:val="lt-LT"/>
              </w:rPr>
              <w:t>8</w:t>
            </w:r>
          </w:p>
        </w:tc>
      </w:tr>
      <w:tr w:rsidR="00ED491D" w:rsidRPr="00541A8B" w14:paraId="1DAA4D10" w14:textId="77777777" w:rsidTr="00935F15">
        <w:tc>
          <w:tcPr>
            <w:tcW w:w="805" w:type="dxa"/>
          </w:tcPr>
          <w:p w14:paraId="2B5C0C81"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5.2</w:t>
            </w:r>
          </w:p>
        </w:tc>
        <w:tc>
          <w:tcPr>
            <w:tcW w:w="2610" w:type="dxa"/>
          </w:tcPr>
          <w:p w14:paraId="05588935"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Aukščiausia temperatūra </w:t>
            </w:r>
          </w:p>
        </w:tc>
        <w:tc>
          <w:tcPr>
            <w:tcW w:w="2385" w:type="dxa"/>
          </w:tcPr>
          <w:p w14:paraId="30946FA6" w14:textId="77777777" w:rsidR="00ED491D" w:rsidRPr="00541A8B" w:rsidRDefault="00ED491D" w:rsidP="00935F15">
            <w:pPr>
              <w:rPr>
                <w:rFonts w:asciiTheme="minorHAnsi" w:eastAsia="Times New Roman" w:hAnsiTheme="minorHAnsi" w:cstheme="minorHAnsi"/>
                <w:color w:val="000000"/>
                <w:sz w:val="22"/>
                <w:szCs w:val="22"/>
                <w:lang w:val="lt-LT"/>
              </w:rPr>
            </w:pPr>
            <w:r w:rsidRPr="00541A8B">
              <w:rPr>
                <w:rStyle w:val="fontstyle01"/>
                <w:rFonts w:asciiTheme="minorHAnsi" w:hAnsiTheme="minorHAnsi" w:cstheme="minorHAnsi"/>
                <w:b w:val="0"/>
                <w:bCs w:val="0"/>
                <w:sz w:val="22"/>
                <w:szCs w:val="22"/>
                <w:vertAlign w:val="superscript"/>
                <w:lang w:val="lt-LT"/>
              </w:rPr>
              <w:t>0</w:t>
            </w:r>
            <w:r w:rsidRPr="00541A8B">
              <w:rPr>
                <w:rStyle w:val="fontstyle01"/>
                <w:rFonts w:asciiTheme="minorHAnsi" w:hAnsiTheme="minorHAnsi" w:cstheme="minorHAnsi"/>
                <w:b w:val="0"/>
                <w:bCs w:val="0"/>
                <w:sz w:val="22"/>
                <w:szCs w:val="22"/>
                <w:lang w:val="lt-LT"/>
              </w:rPr>
              <w:t>C</w:t>
            </w:r>
          </w:p>
        </w:tc>
        <w:tc>
          <w:tcPr>
            <w:tcW w:w="2385" w:type="dxa"/>
          </w:tcPr>
          <w:p w14:paraId="498C1263"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w:t>
            </w:r>
            <w:r w:rsidRPr="00541A8B">
              <w:rPr>
                <w:rFonts w:asciiTheme="minorHAnsi" w:eastAsia="Times New Roman" w:hAnsiTheme="minorHAnsi" w:cstheme="minorHAnsi"/>
                <w:sz w:val="22"/>
                <w:szCs w:val="22"/>
                <w:lang w:val="lt-LT"/>
              </w:rPr>
              <w:t>20</w:t>
            </w:r>
          </w:p>
        </w:tc>
      </w:tr>
    </w:tbl>
    <w:p w14:paraId="295B2446" w14:textId="77777777" w:rsidR="00ED491D" w:rsidRPr="00541A8B" w:rsidRDefault="00ED491D" w:rsidP="00ED491D">
      <w:pPr>
        <w:tabs>
          <w:tab w:val="left" w:pos="270"/>
        </w:tabs>
        <w:rPr>
          <w:rFonts w:asciiTheme="minorHAnsi" w:eastAsia="Times New Roman" w:hAnsiTheme="minorHAnsi" w:cstheme="minorHAnsi"/>
          <w:color w:val="000000"/>
          <w:sz w:val="22"/>
          <w:szCs w:val="22"/>
          <w:lang w:val="lt-LT"/>
        </w:rPr>
      </w:pPr>
    </w:p>
    <w:p w14:paraId="288B5385" w14:textId="09764FE2" w:rsidR="00ED491D" w:rsidRPr="00541A8B" w:rsidRDefault="00ED491D" w:rsidP="00ED491D">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Tiekėjas, teikdamas pasiūlymą, turi įsivertinti,</w:t>
      </w:r>
      <w:r w:rsidR="002B2D70" w:rsidRPr="00541A8B">
        <w:rPr>
          <w:rFonts w:asciiTheme="minorHAnsi" w:eastAsia="Times New Roman" w:hAnsiTheme="minorHAnsi" w:cstheme="minorHAnsi"/>
          <w:color w:val="000000"/>
          <w:sz w:val="22"/>
          <w:szCs w:val="22"/>
          <w:lang w:val="lt-LT"/>
        </w:rPr>
        <w:t xml:space="preserve"> ir projektuodamas bei atlikdamas darbus užtikrinti,</w:t>
      </w:r>
      <w:r w:rsidRPr="00541A8B">
        <w:rPr>
          <w:rFonts w:asciiTheme="minorHAnsi" w:eastAsia="Times New Roman" w:hAnsiTheme="minorHAnsi" w:cstheme="minorHAnsi"/>
          <w:color w:val="000000"/>
          <w:sz w:val="22"/>
          <w:szCs w:val="22"/>
          <w:lang w:val="lt-LT"/>
        </w:rPr>
        <w:t xml:space="preserve"> kad išvalytų nuotekų užterštumas </w:t>
      </w:r>
      <w:r w:rsidR="002B2D70" w:rsidRPr="00541A8B">
        <w:rPr>
          <w:rFonts w:asciiTheme="minorHAnsi" w:eastAsia="Times New Roman" w:hAnsiTheme="minorHAnsi" w:cstheme="minorHAnsi"/>
          <w:color w:val="000000"/>
          <w:sz w:val="22"/>
          <w:szCs w:val="22"/>
          <w:lang w:val="lt-LT"/>
        </w:rPr>
        <w:t>neviršytų</w:t>
      </w:r>
      <w:r w:rsidRPr="00541A8B">
        <w:rPr>
          <w:rFonts w:asciiTheme="minorHAnsi" w:eastAsia="Times New Roman" w:hAnsiTheme="minorHAnsi" w:cstheme="minorHAnsi"/>
          <w:color w:val="000000"/>
          <w:sz w:val="22"/>
          <w:szCs w:val="22"/>
          <w:lang w:val="lt-LT"/>
        </w:rPr>
        <w:t xml:space="preserve"> nurodytų didžiausių leistinų koncentracijų</w:t>
      </w:r>
      <w:r w:rsidR="002B2D70" w:rsidRPr="00541A8B">
        <w:rPr>
          <w:rFonts w:asciiTheme="minorHAnsi" w:eastAsia="Times New Roman" w:hAnsiTheme="minorHAnsi" w:cstheme="minorHAnsi"/>
          <w:color w:val="000000"/>
          <w:sz w:val="22"/>
          <w:szCs w:val="22"/>
          <w:lang w:val="lt-LT"/>
        </w:rPr>
        <w:t xml:space="preserve">: </w:t>
      </w:r>
    </w:p>
    <w:p w14:paraId="040FD0BD" w14:textId="77777777" w:rsidR="00ED491D" w:rsidRPr="00541A8B" w:rsidRDefault="00ED491D" w:rsidP="00ED491D">
      <w:pPr>
        <w:tabs>
          <w:tab w:val="left" w:pos="270"/>
        </w:tabs>
        <w:jc w:val="both"/>
        <w:rPr>
          <w:rFonts w:asciiTheme="minorHAnsi" w:eastAsia="Times New Roman" w:hAnsiTheme="minorHAnsi" w:cstheme="minorHAnsi"/>
          <w:color w:val="000000"/>
          <w:sz w:val="22"/>
          <w:szCs w:val="22"/>
          <w:lang w:val="lt-LT"/>
        </w:rPr>
      </w:pPr>
    </w:p>
    <w:p w14:paraId="6DC797B5" w14:textId="3530DB7D" w:rsidR="00ED491D" w:rsidRPr="00541A8B" w:rsidRDefault="002B2D70" w:rsidP="00ED491D">
      <w:pPr>
        <w:tabs>
          <w:tab w:val="left" w:pos="270"/>
        </w:tabs>
        <w:rPr>
          <w:rFonts w:asciiTheme="minorHAnsi" w:eastAsia="Times New Roman" w:hAnsiTheme="minorHAnsi" w:cstheme="minorHAnsi"/>
          <w:b/>
          <w:i/>
          <w:iCs/>
          <w:color w:val="000000"/>
          <w:sz w:val="22"/>
          <w:szCs w:val="22"/>
          <w:lang w:val="lt-LT"/>
        </w:rPr>
      </w:pPr>
      <w:r w:rsidRPr="00541A8B">
        <w:rPr>
          <w:rFonts w:asciiTheme="minorHAnsi" w:eastAsia="Times New Roman" w:hAnsiTheme="minorHAnsi" w:cstheme="minorHAnsi"/>
          <w:b/>
          <w:i/>
          <w:iCs/>
          <w:color w:val="000000"/>
          <w:sz w:val="22"/>
          <w:szCs w:val="22"/>
          <w:lang w:val="lt-LT"/>
        </w:rPr>
        <w:t>L</w:t>
      </w:r>
      <w:r w:rsidR="00ED491D" w:rsidRPr="00541A8B">
        <w:rPr>
          <w:rFonts w:asciiTheme="minorHAnsi" w:eastAsia="Times New Roman" w:hAnsiTheme="minorHAnsi" w:cstheme="minorHAnsi"/>
          <w:b/>
          <w:i/>
          <w:iCs/>
          <w:color w:val="000000"/>
          <w:sz w:val="22"/>
          <w:szCs w:val="22"/>
          <w:lang w:val="lt-LT"/>
        </w:rPr>
        <w:t>entelė</w:t>
      </w:r>
      <w:r w:rsidRPr="00541A8B">
        <w:rPr>
          <w:rFonts w:asciiTheme="minorHAnsi" w:eastAsia="Times New Roman" w:hAnsiTheme="minorHAnsi" w:cstheme="minorHAnsi"/>
          <w:b/>
          <w:i/>
          <w:iCs/>
          <w:color w:val="000000"/>
          <w:sz w:val="22"/>
          <w:szCs w:val="22"/>
          <w:lang w:val="lt-LT"/>
        </w:rPr>
        <w:t xml:space="preserve"> 2</w:t>
      </w:r>
      <w:r w:rsidR="00ED491D" w:rsidRPr="00541A8B">
        <w:rPr>
          <w:rFonts w:asciiTheme="minorHAnsi" w:eastAsia="Times New Roman" w:hAnsiTheme="minorHAnsi" w:cstheme="minorHAnsi"/>
          <w:b/>
          <w:i/>
          <w:iCs/>
          <w:color w:val="000000"/>
          <w:sz w:val="22"/>
          <w:szCs w:val="22"/>
          <w:lang w:val="lt-LT"/>
        </w:rPr>
        <w:t xml:space="preserve">. Didžiausios leistinos koncentracijos (DLK) valytoms nuotekoms: </w:t>
      </w:r>
    </w:p>
    <w:tbl>
      <w:tblPr>
        <w:tblW w:w="89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92"/>
        <w:gridCol w:w="5400"/>
      </w:tblGrid>
      <w:tr w:rsidR="00ED491D" w:rsidRPr="00541A8B" w14:paraId="107CF66A" w14:textId="77777777" w:rsidTr="00935F15">
        <w:tc>
          <w:tcPr>
            <w:tcW w:w="3592" w:type="dxa"/>
            <w:tcBorders>
              <w:top w:val="single" w:sz="6" w:space="0" w:color="000000"/>
              <w:left w:val="single" w:sz="6" w:space="0" w:color="000000"/>
              <w:bottom w:val="single" w:sz="6" w:space="0" w:color="000000"/>
              <w:right w:val="single" w:sz="6" w:space="0" w:color="000000"/>
            </w:tcBorders>
            <w:vAlign w:val="center"/>
            <w:hideMark/>
          </w:tcPr>
          <w:p w14:paraId="1D13EBAC" w14:textId="77777777" w:rsidR="00ED491D" w:rsidRPr="00541A8B" w:rsidRDefault="00ED491D" w:rsidP="00935F15">
            <w:pPr>
              <w:tabs>
                <w:tab w:val="left" w:pos="270"/>
              </w:tabs>
              <w:rPr>
                <w:rFonts w:asciiTheme="minorHAnsi" w:eastAsia="Times New Roman" w:hAnsiTheme="minorHAnsi" w:cstheme="minorHAnsi"/>
                <w:b/>
                <w:bCs/>
                <w:color w:val="000000"/>
                <w:sz w:val="22"/>
                <w:szCs w:val="22"/>
                <w:lang w:val="lt-LT"/>
              </w:rPr>
            </w:pPr>
            <w:r w:rsidRPr="00541A8B">
              <w:rPr>
                <w:rFonts w:asciiTheme="minorHAnsi" w:eastAsia="Times New Roman" w:hAnsiTheme="minorHAnsi" w:cstheme="minorHAnsi"/>
                <w:b/>
                <w:bCs/>
                <w:color w:val="000000"/>
                <w:sz w:val="22"/>
                <w:szCs w:val="22"/>
                <w:lang w:val="lt-LT"/>
              </w:rPr>
              <w:t xml:space="preserve">Parametras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2044F523" w14:textId="77777777" w:rsidR="00ED491D" w:rsidRPr="00541A8B" w:rsidRDefault="00ED491D" w:rsidP="00935F15">
            <w:pPr>
              <w:tabs>
                <w:tab w:val="left" w:pos="270"/>
              </w:tabs>
              <w:rPr>
                <w:rFonts w:asciiTheme="minorHAnsi" w:eastAsia="Times New Roman" w:hAnsiTheme="minorHAnsi" w:cstheme="minorHAnsi"/>
                <w:b/>
                <w:bCs/>
                <w:color w:val="000000"/>
                <w:sz w:val="22"/>
                <w:szCs w:val="22"/>
                <w:lang w:val="lt-LT"/>
              </w:rPr>
            </w:pPr>
            <w:r w:rsidRPr="00541A8B">
              <w:rPr>
                <w:rFonts w:asciiTheme="minorHAnsi" w:eastAsia="Times New Roman" w:hAnsiTheme="minorHAnsi" w:cstheme="minorHAnsi"/>
                <w:b/>
                <w:bCs/>
                <w:color w:val="000000"/>
                <w:sz w:val="22"/>
                <w:szCs w:val="22"/>
                <w:lang w:val="lt-LT"/>
              </w:rPr>
              <w:t>Vidutinė metinė didžiausia leistina koncentracija</w:t>
            </w:r>
            <w:r w:rsidRPr="00541A8B">
              <w:rPr>
                <w:rFonts w:asciiTheme="minorHAnsi" w:eastAsia="Times New Roman" w:hAnsiTheme="minorHAnsi" w:cstheme="minorHAnsi"/>
                <w:b/>
                <w:bCs/>
                <w:color w:val="000000"/>
                <w:sz w:val="22"/>
                <w:szCs w:val="22"/>
                <w:lang w:val="lt-LT"/>
              </w:rPr>
              <w:br/>
              <w:t>(DLK)</w:t>
            </w:r>
          </w:p>
        </w:tc>
      </w:tr>
      <w:tr w:rsidR="00ED491D" w:rsidRPr="00541A8B" w14:paraId="11D0BC47" w14:textId="77777777" w:rsidTr="00935F15">
        <w:tc>
          <w:tcPr>
            <w:tcW w:w="3592" w:type="dxa"/>
            <w:tcBorders>
              <w:top w:val="single" w:sz="6" w:space="0" w:color="000000"/>
              <w:left w:val="single" w:sz="6" w:space="0" w:color="000000"/>
              <w:bottom w:val="single" w:sz="6" w:space="0" w:color="000000"/>
              <w:right w:val="single" w:sz="6" w:space="0" w:color="000000"/>
            </w:tcBorders>
            <w:vAlign w:val="center"/>
            <w:hideMark/>
          </w:tcPr>
          <w:p w14:paraId="25060AEA"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BDS</w:t>
            </w:r>
            <w:r w:rsidRPr="00541A8B">
              <w:rPr>
                <w:rFonts w:asciiTheme="minorHAnsi" w:eastAsia="Times New Roman" w:hAnsiTheme="minorHAnsi" w:cstheme="minorHAnsi"/>
                <w:color w:val="000000"/>
                <w:sz w:val="22"/>
                <w:szCs w:val="22"/>
                <w:vertAlign w:val="subscript"/>
                <w:lang w:val="lt-LT"/>
              </w:rPr>
              <w:t>5</w:t>
            </w:r>
            <w:r w:rsidRPr="00541A8B">
              <w:rPr>
                <w:rFonts w:asciiTheme="minorHAnsi" w:eastAsia="Times New Roman" w:hAnsiTheme="minorHAnsi" w:cstheme="minorHAnsi"/>
                <w:color w:val="000000"/>
                <w:sz w:val="22"/>
                <w:szCs w:val="22"/>
                <w:lang w:val="lt-LT"/>
              </w:rPr>
              <w:t>/BDS</w:t>
            </w:r>
            <w:r w:rsidRPr="00541A8B">
              <w:rPr>
                <w:rFonts w:asciiTheme="minorHAnsi" w:eastAsia="Times New Roman" w:hAnsiTheme="minorHAnsi" w:cstheme="minorHAnsi"/>
                <w:color w:val="000000"/>
                <w:sz w:val="22"/>
                <w:szCs w:val="22"/>
                <w:vertAlign w:val="subscript"/>
                <w:lang w:val="lt-LT"/>
              </w:rPr>
              <w:t>7</w:t>
            </w:r>
            <w:r w:rsidRPr="00541A8B">
              <w:rPr>
                <w:rFonts w:asciiTheme="minorHAnsi" w:eastAsia="Times New Roman" w:hAnsiTheme="minorHAnsi" w:cstheme="minorHAnsi"/>
                <w:color w:val="000000"/>
                <w:sz w:val="22"/>
                <w:szCs w:val="22"/>
                <w:lang w:val="lt-LT"/>
              </w:rPr>
              <w:t xml:space="preserve">, </w:t>
            </w:r>
            <w:r w:rsidRPr="00541A8B">
              <w:rPr>
                <w:rFonts w:asciiTheme="minorHAnsi" w:eastAsia="Times New Roman" w:hAnsiTheme="minorHAnsi" w:cstheme="minorHAnsi"/>
                <w:i/>
                <w:iCs/>
                <w:color w:val="000000"/>
                <w:sz w:val="22"/>
                <w:szCs w:val="22"/>
                <w:lang w:val="lt-LT"/>
              </w:rPr>
              <w:t>mgO</w:t>
            </w:r>
            <w:r w:rsidRPr="00541A8B">
              <w:rPr>
                <w:rFonts w:asciiTheme="minorHAnsi" w:eastAsia="Times New Roman" w:hAnsiTheme="minorHAnsi" w:cstheme="minorHAnsi"/>
                <w:i/>
                <w:iCs/>
                <w:color w:val="000000"/>
                <w:sz w:val="22"/>
                <w:szCs w:val="22"/>
                <w:vertAlign w:val="superscript"/>
                <w:lang w:val="lt-LT"/>
              </w:rPr>
              <w:t>2</w:t>
            </w:r>
            <w:r w:rsidRPr="00541A8B">
              <w:rPr>
                <w:rFonts w:asciiTheme="minorHAnsi" w:eastAsia="Times New Roman" w:hAnsiTheme="minorHAnsi" w:cstheme="minorHAnsi"/>
                <w:i/>
                <w:iCs/>
                <w:color w:val="000000"/>
                <w:sz w:val="22"/>
                <w:szCs w:val="22"/>
                <w:lang w:val="lt-LT"/>
              </w:rPr>
              <w:t xml:space="preserve">/l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73DD74A4"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20/23</w:t>
            </w:r>
          </w:p>
        </w:tc>
      </w:tr>
      <w:tr w:rsidR="00ED491D" w:rsidRPr="00541A8B" w14:paraId="4CD64890" w14:textId="77777777" w:rsidTr="00935F15">
        <w:tc>
          <w:tcPr>
            <w:tcW w:w="3592" w:type="dxa"/>
            <w:tcBorders>
              <w:top w:val="single" w:sz="6" w:space="0" w:color="000000"/>
              <w:left w:val="single" w:sz="6" w:space="0" w:color="000000"/>
              <w:bottom w:val="single" w:sz="6" w:space="0" w:color="000000"/>
              <w:right w:val="single" w:sz="6" w:space="0" w:color="000000"/>
            </w:tcBorders>
            <w:vAlign w:val="center"/>
            <w:hideMark/>
          </w:tcPr>
          <w:p w14:paraId="0FD3BDA6"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Skendinčios medžiagos, </w:t>
            </w:r>
            <w:r w:rsidRPr="00541A8B">
              <w:rPr>
                <w:rFonts w:asciiTheme="minorHAnsi" w:eastAsia="Times New Roman" w:hAnsiTheme="minorHAnsi" w:cstheme="minorHAnsi"/>
                <w:i/>
                <w:iCs/>
                <w:color w:val="000000"/>
                <w:sz w:val="22"/>
                <w:szCs w:val="22"/>
                <w:lang w:val="lt-LT"/>
              </w:rPr>
              <w:t xml:space="preserve">mg/l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491F3237"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30</w:t>
            </w:r>
          </w:p>
        </w:tc>
      </w:tr>
      <w:tr w:rsidR="00ED491D" w:rsidRPr="00541A8B" w14:paraId="7AB2C6F3" w14:textId="77777777" w:rsidTr="00935F15">
        <w:tc>
          <w:tcPr>
            <w:tcW w:w="3592" w:type="dxa"/>
            <w:tcBorders>
              <w:top w:val="single" w:sz="6" w:space="0" w:color="000000"/>
              <w:left w:val="single" w:sz="6" w:space="0" w:color="000000"/>
              <w:bottom w:val="single" w:sz="6" w:space="0" w:color="000000"/>
              <w:right w:val="single" w:sz="6" w:space="0" w:color="000000"/>
            </w:tcBorders>
            <w:vAlign w:val="center"/>
            <w:hideMark/>
          </w:tcPr>
          <w:p w14:paraId="53AA9B52"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N</w:t>
            </w:r>
            <w:r w:rsidRPr="00541A8B">
              <w:rPr>
                <w:rFonts w:asciiTheme="minorHAnsi" w:eastAsia="Times New Roman" w:hAnsiTheme="minorHAnsi" w:cstheme="minorHAnsi"/>
                <w:color w:val="000000"/>
                <w:sz w:val="22"/>
                <w:szCs w:val="22"/>
                <w:vertAlign w:val="subscript"/>
                <w:lang w:val="lt-LT"/>
              </w:rPr>
              <w:t>b</w:t>
            </w:r>
            <w:proofErr w:type="spellEnd"/>
            <w:r w:rsidRPr="00541A8B">
              <w:rPr>
                <w:rFonts w:asciiTheme="minorHAnsi" w:eastAsia="Times New Roman" w:hAnsiTheme="minorHAnsi" w:cstheme="minorHAnsi"/>
                <w:color w:val="000000"/>
                <w:sz w:val="22"/>
                <w:szCs w:val="22"/>
                <w:lang w:val="lt-LT"/>
              </w:rPr>
              <w:t xml:space="preserve">, </w:t>
            </w:r>
            <w:r w:rsidRPr="00541A8B">
              <w:rPr>
                <w:rFonts w:asciiTheme="minorHAnsi" w:eastAsia="Times New Roman" w:hAnsiTheme="minorHAnsi" w:cstheme="minorHAnsi"/>
                <w:i/>
                <w:iCs/>
                <w:color w:val="000000"/>
                <w:sz w:val="22"/>
                <w:szCs w:val="22"/>
                <w:lang w:val="lt-LT"/>
              </w:rPr>
              <w:t xml:space="preserve">mg/l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53157EEA"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25</w:t>
            </w:r>
          </w:p>
        </w:tc>
      </w:tr>
      <w:tr w:rsidR="00ED491D" w:rsidRPr="00541A8B" w14:paraId="11A28387" w14:textId="77777777" w:rsidTr="00935F15">
        <w:tc>
          <w:tcPr>
            <w:tcW w:w="3592" w:type="dxa"/>
            <w:tcBorders>
              <w:top w:val="single" w:sz="6" w:space="0" w:color="000000"/>
              <w:left w:val="single" w:sz="6" w:space="0" w:color="000000"/>
              <w:bottom w:val="single" w:sz="6" w:space="0" w:color="000000"/>
              <w:right w:val="single" w:sz="6" w:space="0" w:color="000000"/>
            </w:tcBorders>
            <w:vAlign w:val="center"/>
            <w:hideMark/>
          </w:tcPr>
          <w:p w14:paraId="3787405B"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P</w:t>
            </w:r>
            <w:r w:rsidRPr="00541A8B">
              <w:rPr>
                <w:rFonts w:asciiTheme="minorHAnsi" w:eastAsia="Times New Roman" w:hAnsiTheme="minorHAnsi" w:cstheme="minorHAnsi"/>
                <w:color w:val="000000"/>
                <w:sz w:val="22"/>
                <w:szCs w:val="22"/>
                <w:vertAlign w:val="subscript"/>
                <w:lang w:val="lt-LT"/>
              </w:rPr>
              <w:t>b</w:t>
            </w:r>
            <w:proofErr w:type="spellEnd"/>
            <w:r w:rsidRPr="00541A8B">
              <w:rPr>
                <w:rFonts w:asciiTheme="minorHAnsi" w:eastAsia="Times New Roman" w:hAnsiTheme="minorHAnsi" w:cstheme="minorHAnsi"/>
                <w:color w:val="000000"/>
                <w:sz w:val="22"/>
                <w:szCs w:val="22"/>
                <w:lang w:val="lt-LT"/>
              </w:rPr>
              <w:t xml:space="preserve">, </w:t>
            </w:r>
            <w:r w:rsidRPr="00541A8B">
              <w:rPr>
                <w:rFonts w:asciiTheme="minorHAnsi" w:eastAsia="Times New Roman" w:hAnsiTheme="minorHAnsi" w:cstheme="minorHAnsi"/>
                <w:i/>
                <w:iCs/>
                <w:color w:val="000000"/>
                <w:sz w:val="22"/>
                <w:szCs w:val="22"/>
                <w:lang w:val="lt-LT"/>
              </w:rPr>
              <w:t xml:space="preserve">mg/l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5ABCA212" w14:textId="77777777" w:rsidR="00ED491D" w:rsidRPr="00541A8B" w:rsidRDefault="00ED491D" w:rsidP="00935F15">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4</w:t>
            </w:r>
          </w:p>
        </w:tc>
      </w:tr>
    </w:tbl>
    <w:p w14:paraId="229C969B" w14:textId="77777777" w:rsidR="00ED491D" w:rsidRPr="00541A8B" w:rsidRDefault="00ED491D" w:rsidP="00ED491D">
      <w:pPr>
        <w:tabs>
          <w:tab w:val="left" w:pos="270"/>
        </w:tabs>
        <w:rPr>
          <w:rFonts w:asciiTheme="minorHAnsi" w:eastAsia="Times New Roman" w:hAnsiTheme="minorHAnsi" w:cstheme="minorHAnsi"/>
          <w:bCs/>
          <w:color w:val="000000"/>
          <w:sz w:val="22"/>
          <w:szCs w:val="22"/>
          <w:lang w:val="lt-LT"/>
        </w:rPr>
      </w:pPr>
    </w:p>
    <w:p w14:paraId="6C4A7380" w14:textId="77777777" w:rsidR="00ED491D" w:rsidRPr="00541A8B" w:rsidRDefault="00ED491D" w:rsidP="00ED491D">
      <w:pPr>
        <w:tabs>
          <w:tab w:val="left" w:pos="270"/>
        </w:tabs>
        <w:rPr>
          <w:rFonts w:asciiTheme="minorHAnsi" w:eastAsia="Times New Roman" w:hAnsiTheme="minorHAnsi" w:cstheme="minorHAnsi"/>
          <w:bCs/>
          <w:color w:val="000000"/>
          <w:sz w:val="22"/>
          <w:szCs w:val="22"/>
          <w:lang w:val="lt-LT"/>
        </w:rPr>
      </w:pPr>
      <w:r w:rsidRPr="00541A8B">
        <w:rPr>
          <w:rFonts w:asciiTheme="minorHAnsi" w:eastAsia="Times New Roman" w:hAnsiTheme="minorHAnsi" w:cstheme="minorHAnsi"/>
          <w:bCs/>
          <w:color w:val="000000"/>
          <w:sz w:val="22"/>
          <w:szCs w:val="22"/>
          <w:lang w:val="lt-LT"/>
        </w:rPr>
        <w:t xml:space="preserve">Minimalus išvalymo efektyvumas, % </w:t>
      </w:r>
      <w:proofErr w:type="spellStart"/>
      <w:r w:rsidRPr="00541A8B">
        <w:rPr>
          <w:rFonts w:asciiTheme="minorHAnsi" w:eastAsia="Times New Roman" w:hAnsiTheme="minorHAnsi" w:cstheme="minorHAnsi"/>
          <w:bCs/>
          <w:color w:val="000000"/>
          <w:sz w:val="22"/>
          <w:szCs w:val="22"/>
          <w:lang w:val="lt-LT"/>
        </w:rPr>
        <w:t>N</w:t>
      </w:r>
      <w:r w:rsidRPr="00541A8B">
        <w:rPr>
          <w:rFonts w:asciiTheme="minorHAnsi" w:eastAsia="Times New Roman" w:hAnsiTheme="minorHAnsi" w:cstheme="minorHAnsi"/>
          <w:bCs/>
          <w:color w:val="000000"/>
          <w:sz w:val="22"/>
          <w:szCs w:val="22"/>
          <w:vertAlign w:val="subscript"/>
          <w:lang w:val="lt-LT"/>
        </w:rPr>
        <w:t>b</w:t>
      </w:r>
      <w:proofErr w:type="spellEnd"/>
      <w:r w:rsidRPr="00541A8B">
        <w:rPr>
          <w:rFonts w:asciiTheme="minorHAnsi" w:eastAsia="Times New Roman" w:hAnsiTheme="minorHAnsi" w:cstheme="minorHAnsi"/>
          <w:bCs/>
          <w:color w:val="000000"/>
          <w:sz w:val="22"/>
          <w:szCs w:val="22"/>
          <w:lang w:val="lt-LT"/>
        </w:rPr>
        <w:t xml:space="preserve"> ir </w:t>
      </w:r>
      <w:proofErr w:type="spellStart"/>
      <w:r w:rsidRPr="00541A8B">
        <w:rPr>
          <w:rFonts w:asciiTheme="minorHAnsi" w:eastAsia="Times New Roman" w:hAnsiTheme="minorHAnsi" w:cstheme="minorHAnsi"/>
          <w:bCs/>
          <w:color w:val="000000"/>
          <w:sz w:val="22"/>
          <w:szCs w:val="22"/>
          <w:lang w:val="lt-LT"/>
        </w:rPr>
        <w:t>P</w:t>
      </w:r>
      <w:r w:rsidRPr="00541A8B">
        <w:rPr>
          <w:rFonts w:asciiTheme="minorHAnsi" w:eastAsia="Times New Roman" w:hAnsiTheme="minorHAnsi" w:cstheme="minorHAnsi"/>
          <w:bCs/>
          <w:color w:val="000000"/>
          <w:sz w:val="22"/>
          <w:szCs w:val="22"/>
          <w:vertAlign w:val="subscript"/>
          <w:lang w:val="lt-LT"/>
        </w:rPr>
        <w:t>b</w:t>
      </w:r>
      <w:proofErr w:type="spellEnd"/>
      <w:r w:rsidRPr="00541A8B">
        <w:rPr>
          <w:rFonts w:asciiTheme="minorHAnsi" w:eastAsia="Times New Roman" w:hAnsiTheme="minorHAnsi" w:cstheme="minorHAnsi"/>
          <w:bCs/>
          <w:color w:val="000000"/>
          <w:sz w:val="22"/>
          <w:szCs w:val="22"/>
          <w:vertAlign w:val="subscript"/>
          <w:lang w:val="lt-LT"/>
        </w:rPr>
        <w:t xml:space="preserve"> – </w:t>
      </w:r>
      <w:r w:rsidRPr="00541A8B">
        <w:rPr>
          <w:rFonts w:asciiTheme="minorHAnsi" w:eastAsia="Times New Roman" w:hAnsiTheme="minorHAnsi" w:cstheme="minorHAnsi"/>
          <w:bCs/>
          <w:color w:val="000000"/>
          <w:sz w:val="22"/>
          <w:szCs w:val="22"/>
          <w:lang w:val="lt-LT"/>
        </w:rPr>
        <w:t xml:space="preserve">80. </w:t>
      </w:r>
    </w:p>
    <w:p w14:paraId="137001B4" w14:textId="77777777" w:rsidR="0037271E" w:rsidRPr="00541A8B" w:rsidRDefault="0037271E" w:rsidP="00B1514E">
      <w:pPr>
        <w:tabs>
          <w:tab w:val="left" w:pos="270"/>
        </w:tabs>
        <w:jc w:val="both"/>
        <w:rPr>
          <w:rFonts w:asciiTheme="minorHAnsi" w:eastAsia="Times New Roman" w:hAnsiTheme="minorHAnsi" w:cstheme="minorHAnsi"/>
          <w:color w:val="000000"/>
          <w:sz w:val="22"/>
          <w:szCs w:val="22"/>
          <w:lang w:val="lt-LT"/>
        </w:rPr>
      </w:pPr>
      <w:bookmarkStart w:id="11" w:name="_heading=h.76xmyadotyj6" w:colFirst="0" w:colLast="0"/>
      <w:bookmarkStart w:id="12" w:name="_heading=h.ecavilld6wis" w:colFirst="0" w:colLast="0"/>
      <w:bookmarkEnd w:id="11"/>
      <w:bookmarkEnd w:id="12"/>
    </w:p>
    <w:p w14:paraId="4AFE0538" w14:textId="4D50E619" w:rsidR="0037271E" w:rsidRPr="00541A8B" w:rsidRDefault="00D90A2D" w:rsidP="00ED491D">
      <w:pPr>
        <w:pStyle w:val="Heading1"/>
        <w:numPr>
          <w:ilvl w:val="0"/>
          <w:numId w:val="33"/>
        </w:numPr>
        <w:tabs>
          <w:tab w:val="left" w:pos="270"/>
          <w:tab w:val="right" w:pos="540"/>
        </w:tabs>
        <w:spacing w:before="0" w:after="0"/>
        <w:jc w:val="center"/>
        <w:rPr>
          <w:rFonts w:asciiTheme="minorHAnsi" w:hAnsiTheme="minorHAnsi" w:cstheme="minorHAnsi"/>
          <w:color w:val="auto"/>
          <w:sz w:val="22"/>
          <w:szCs w:val="22"/>
          <w:lang w:val="lt-LT"/>
        </w:rPr>
      </w:pPr>
      <w:bookmarkStart w:id="13" w:name="_heading=h.jc9fhxqpi2nw" w:colFirst="0" w:colLast="0"/>
      <w:bookmarkEnd w:id="13"/>
      <w:r w:rsidRPr="00541A8B">
        <w:rPr>
          <w:rFonts w:asciiTheme="minorHAnsi" w:hAnsiTheme="minorHAnsi" w:cstheme="minorHAnsi"/>
          <w:color w:val="auto"/>
          <w:sz w:val="22"/>
          <w:szCs w:val="22"/>
          <w:lang w:val="lt-LT"/>
        </w:rPr>
        <w:t>REIKALAVIMAI DARBAMS</w:t>
      </w:r>
    </w:p>
    <w:p w14:paraId="09E294D6" w14:textId="77777777" w:rsidR="00472043" w:rsidRPr="00541A8B" w:rsidRDefault="00472043" w:rsidP="00472043">
      <w:pPr>
        <w:pStyle w:val="Heading2"/>
        <w:tabs>
          <w:tab w:val="left" w:pos="270"/>
        </w:tabs>
        <w:spacing w:before="0" w:after="0"/>
        <w:ind w:left="0" w:firstLine="0"/>
        <w:rPr>
          <w:rFonts w:asciiTheme="minorHAnsi" w:hAnsiTheme="minorHAnsi" w:cstheme="minorHAnsi"/>
          <w:sz w:val="22"/>
          <w:szCs w:val="22"/>
          <w:lang w:val="lt-LT"/>
        </w:rPr>
      </w:pPr>
      <w:bookmarkStart w:id="14" w:name="bookmark=id.hcegfuydm1ys" w:colFirst="0" w:colLast="0"/>
      <w:bookmarkStart w:id="15" w:name="bookmark=id.dflnuhw9sl32" w:colFirst="0" w:colLast="0"/>
      <w:bookmarkStart w:id="16" w:name="_heading=h.agnmpf9zqr88" w:colFirst="0" w:colLast="0"/>
      <w:bookmarkStart w:id="17" w:name="_heading=h.tjcp73fdh8x7" w:colFirst="0" w:colLast="0"/>
      <w:bookmarkEnd w:id="14"/>
      <w:bookmarkEnd w:id="15"/>
      <w:bookmarkEnd w:id="16"/>
      <w:bookmarkEnd w:id="17"/>
    </w:p>
    <w:p w14:paraId="791B0D78" w14:textId="4365C0AA" w:rsidR="0037271E" w:rsidRPr="00541A8B" w:rsidRDefault="00965FF6" w:rsidP="00ED491D">
      <w:pPr>
        <w:pStyle w:val="Heading2"/>
        <w:numPr>
          <w:ilvl w:val="1"/>
          <w:numId w:val="33"/>
        </w:numPr>
        <w:tabs>
          <w:tab w:val="left" w:pos="270"/>
        </w:tabs>
        <w:spacing w:before="0" w:after="0"/>
        <w:rPr>
          <w:rFonts w:asciiTheme="minorHAnsi" w:hAnsiTheme="minorHAnsi" w:cstheme="minorHAnsi"/>
          <w:sz w:val="22"/>
          <w:szCs w:val="22"/>
          <w:lang w:val="lt-LT"/>
        </w:rPr>
      </w:pPr>
      <w:r w:rsidRPr="00541A8B">
        <w:rPr>
          <w:rFonts w:asciiTheme="minorHAnsi" w:hAnsiTheme="minorHAnsi" w:cstheme="minorHAnsi"/>
          <w:sz w:val="22"/>
          <w:szCs w:val="22"/>
          <w:lang w:val="lt-LT"/>
        </w:rPr>
        <w:t xml:space="preserve">Reikalavimai </w:t>
      </w:r>
      <w:r w:rsidR="00ED491D" w:rsidRPr="00541A8B">
        <w:rPr>
          <w:rFonts w:asciiTheme="minorHAnsi" w:hAnsiTheme="minorHAnsi" w:cstheme="minorHAnsi"/>
          <w:sz w:val="22"/>
          <w:szCs w:val="22"/>
          <w:lang w:val="lt-LT"/>
        </w:rPr>
        <w:t>projektavimui</w:t>
      </w:r>
    </w:p>
    <w:p w14:paraId="473A1AD0" w14:textId="44F00677" w:rsidR="00ED491D" w:rsidRPr="00541A8B" w:rsidRDefault="00ED491D" w:rsidP="00ED491D">
      <w:pPr>
        <w:tabs>
          <w:tab w:val="left" w:pos="270"/>
        </w:tabs>
        <w:jc w:val="both"/>
        <w:rPr>
          <w:rFonts w:asciiTheme="minorHAnsi" w:eastAsia="Times New Roman" w:hAnsiTheme="minorHAnsi" w:cstheme="minorHAnsi"/>
          <w:color w:val="000000"/>
          <w:sz w:val="22"/>
          <w:szCs w:val="22"/>
          <w:lang w:val="lt-LT"/>
        </w:rPr>
      </w:pPr>
      <w:bookmarkStart w:id="18" w:name="bookmark=id.io0oga2v65ap" w:colFirst="0" w:colLast="0"/>
      <w:bookmarkStart w:id="19" w:name="bookmark=id.7hbcdwkv482f" w:colFirst="0" w:colLast="0"/>
      <w:bookmarkStart w:id="20" w:name="_heading=h.7qs0z4huya5c" w:colFirst="0" w:colLast="0"/>
      <w:bookmarkEnd w:id="18"/>
      <w:bookmarkEnd w:id="19"/>
      <w:bookmarkEnd w:id="20"/>
      <w:r w:rsidRPr="00541A8B">
        <w:rPr>
          <w:rFonts w:asciiTheme="minorHAnsi" w:eastAsia="Times New Roman" w:hAnsiTheme="minorHAnsi" w:cstheme="minorHAnsi"/>
          <w:color w:val="000000"/>
          <w:sz w:val="22"/>
          <w:szCs w:val="22"/>
          <w:lang w:val="lt-LT"/>
        </w:rPr>
        <w:t xml:space="preserve">Pagrindinis valyklos nuotekų valymo procesas (biologinio nuotekų valymo grandis su antriniais </w:t>
      </w:r>
      <w:proofErr w:type="spellStart"/>
      <w:r w:rsidR="002A3FCB" w:rsidRPr="00541A8B">
        <w:rPr>
          <w:rFonts w:asciiTheme="minorHAnsi" w:eastAsia="Times New Roman" w:hAnsiTheme="minorHAnsi" w:cstheme="minorHAnsi"/>
          <w:color w:val="000000"/>
          <w:sz w:val="22"/>
          <w:szCs w:val="22"/>
          <w:lang w:val="lt-LT"/>
        </w:rPr>
        <w:t>n</w:t>
      </w:r>
      <w:r w:rsidRPr="00541A8B">
        <w:rPr>
          <w:rFonts w:asciiTheme="minorHAnsi" w:eastAsia="Times New Roman" w:hAnsiTheme="minorHAnsi" w:cstheme="minorHAnsi"/>
          <w:color w:val="000000"/>
          <w:sz w:val="22"/>
          <w:szCs w:val="22"/>
          <w:lang w:val="lt-LT"/>
        </w:rPr>
        <w:t>usodintuvais</w:t>
      </w:r>
      <w:proofErr w:type="spellEnd"/>
      <w:r w:rsidRPr="00541A8B">
        <w:rPr>
          <w:rFonts w:asciiTheme="minorHAnsi" w:eastAsia="Times New Roman" w:hAnsiTheme="minorHAnsi" w:cstheme="minorHAnsi"/>
          <w:color w:val="000000"/>
          <w:sz w:val="22"/>
          <w:szCs w:val="22"/>
          <w:lang w:val="lt-LT"/>
        </w:rPr>
        <w:t xml:space="preserve">) turi būti sudarytas mažiausiai iš dviejų vienodų lygiagrečių technologinių linijų. </w:t>
      </w:r>
    </w:p>
    <w:p w14:paraId="3ABC9B2F" w14:textId="77777777" w:rsidR="00ED491D" w:rsidRPr="00541A8B" w:rsidRDefault="00ED491D" w:rsidP="00ED491D">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Statiniai turi būti projektuojami tarnavimo laikui pagal STR 1.12.06:2002 „Statinio naudojimo paskirtis ir gyvavimo trukmė“.</w:t>
      </w:r>
    </w:p>
    <w:p w14:paraId="0FFA0C21" w14:textId="0A67746F" w:rsidR="00ED491D" w:rsidRPr="00541A8B" w:rsidRDefault="00ED491D" w:rsidP="00ED491D">
      <w:pPr>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Siekiant užtikrinti tinkamą nuotekų biologinį valymą, būtina, kad technologinės bioreaktorių zonos būtų tinkamų tūrių, antriniai </w:t>
      </w:r>
      <w:proofErr w:type="spellStart"/>
      <w:r w:rsidRPr="00541A8B">
        <w:rPr>
          <w:rFonts w:asciiTheme="minorHAnsi" w:eastAsia="Times New Roman" w:hAnsiTheme="minorHAnsi" w:cstheme="minorHAnsi"/>
          <w:color w:val="000000"/>
          <w:sz w:val="22"/>
          <w:szCs w:val="22"/>
          <w:lang w:val="lt-LT"/>
        </w:rPr>
        <w:t>nusodintuvai</w:t>
      </w:r>
      <w:proofErr w:type="spellEnd"/>
      <w:r w:rsidRPr="00541A8B">
        <w:rPr>
          <w:rFonts w:asciiTheme="minorHAnsi" w:eastAsia="Times New Roman" w:hAnsiTheme="minorHAnsi" w:cstheme="minorHAnsi"/>
          <w:color w:val="000000"/>
          <w:sz w:val="22"/>
          <w:szCs w:val="22"/>
          <w:lang w:val="lt-LT"/>
        </w:rPr>
        <w:t xml:space="preserve"> pakankamo paviršiaus ploto.</w:t>
      </w:r>
    </w:p>
    <w:p w14:paraId="173D755A" w14:textId="5CDB83F7" w:rsidR="0054765F" w:rsidRPr="00541A8B" w:rsidRDefault="0054765F" w:rsidP="00ED491D">
      <w:pPr>
        <w:tabs>
          <w:tab w:val="left" w:pos="270"/>
        </w:tabs>
        <w:jc w:val="both"/>
        <w:rPr>
          <w:rFonts w:asciiTheme="minorHAnsi" w:hAnsiTheme="minorHAnsi" w:cstheme="minorHAnsi"/>
          <w:color w:val="000000"/>
          <w:sz w:val="22"/>
          <w:szCs w:val="22"/>
          <w:lang w:val="lt-LT"/>
        </w:rPr>
      </w:pPr>
      <w:r w:rsidRPr="00541A8B">
        <w:rPr>
          <w:rFonts w:asciiTheme="minorHAnsi" w:hAnsiTheme="minorHAnsi" w:cstheme="minorHAnsi"/>
          <w:color w:val="000000"/>
          <w:sz w:val="22"/>
          <w:szCs w:val="22"/>
          <w:lang w:val="lt-LT"/>
        </w:rPr>
        <w:t xml:space="preserve">Rangovas turi gauti visas prisijungimo sąlygas, leidimus, licencijas ir suderinimus reikalingus projektavimui, statybos </w:t>
      </w:r>
      <w:r w:rsidR="00001760" w:rsidRPr="00541A8B">
        <w:rPr>
          <w:rFonts w:asciiTheme="minorHAnsi" w:hAnsiTheme="minorHAnsi" w:cstheme="minorHAnsi"/>
          <w:color w:val="000000"/>
          <w:sz w:val="22"/>
          <w:szCs w:val="22"/>
          <w:lang w:val="lt-LT"/>
        </w:rPr>
        <w:t>darbų pradėjimui, vykdymui ir užbaigimui</w:t>
      </w:r>
      <w:r w:rsidRPr="00541A8B">
        <w:rPr>
          <w:rFonts w:asciiTheme="minorHAnsi" w:hAnsiTheme="minorHAnsi" w:cstheme="minorHAnsi"/>
          <w:color w:val="000000"/>
          <w:sz w:val="22"/>
          <w:szCs w:val="22"/>
          <w:lang w:val="lt-LT"/>
        </w:rPr>
        <w:t>. Užsakovas kreipsis į institucijas, kad gauti leidimus, kuriuos privalo gauti</w:t>
      </w:r>
      <w:r w:rsidR="00001760" w:rsidRPr="00541A8B">
        <w:rPr>
          <w:rFonts w:asciiTheme="minorHAnsi" w:hAnsiTheme="minorHAnsi" w:cstheme="minorHAnsi"/>
          <w:color w:val="000000"/>
          <w:sz w:val="22"/>
          <w:szCs w:val="22"/>
          <w:lang w:val="lt-LT"/>
        </w:rPr>
        <w:t xml:space="preserve"> </w:t>
      </w:r>
      <w:r w:rsidRPr="00541A8B">
        <w:rPr>
          <w:rFonts w:asciiTheme="minorHAnsi" w:hAnsiTheme="minorHAnsi" w:cstheme="minorHAnsi"/>
          <w:color w:val="000000"/>
          <w:sz w:val="22"/>
          <w:szCs w:val="22"/>
          <w:lang w:val="lt-LT"/>
        </w:rPr>
        <w:t xml:space="preserve">Užsakovas. </w:t>
      </w:r>
    </w:p>
    <w:p w14:paraId="1DE0B39A" w14:textId="35B030FA"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Rangovas</w:t>
      </w:r>
      <w:r w:rsidR="00F357AD" w:rsidRPr="00541A8B">
        <w:rPr>
          <w:rFonts w:asciiTheme="minorHAnsi" w:eastAsia="Times New Roman" w:hAnsiTheme="minorHAnsi" w:cstheme="minorHAnsi"/>
          <w:color w:val="000000"/>
          <w:sz w:val="22"/>
          <w:szCs w:val="22"/>
          <w:lang w:val="lt-LT"/>
        </w:rPr>
        <w:t xml:space="preserve"> projektavimą atlieką vadovaudamasis </w:t>
      </w:r>
      <w:r w:rsidRPr="00541A8B">
        <w:rPr>
          <w:rFonts w:asciiTheme="minorHAnsi" w:eastAsia="Times New Roman" w:hAnsiTheme="minorHAnsi" w:cstheme="minorHAnsi"/>
          <w:color w:val="000000"/>
          <w:sz w:val="22"/>
          <w:szCs w:val="22"/>
          <w:lang w:val="lt-LT"/>
        </w:rPr>
        <w:t>šia Technine specifikacija, Pirkimo dokumentais,</w:t>
      </w:r>
      <w:r w:rsidR="00F357AD" w:rsidRPr="00541A8B">
        <w:rPr>
          <w:rFonts w:asciiTheme="minorHAnsi" w:eastAsia="Times New Roman" w:hAnsiTheme="minorHAnsi" w:cstheme="minorHAnsi"/>
          <w:color w:val="000000"/>
          <w:sz w:val="22"/>
          <w:szCs w:val="22"/>
          <w:lang w:val="lt-LT"/>
        </w:rPr>
        <w:t xml:space="preserve"> savo pateiktu pasiūlymu, teisės aktais. Rangovas yra atsakingas už projektinių pasiūlymų parengimą, viešinimo procedūras (jei tokios reikalingos)</w:t>
      </w:r>
      <w:r w:rsidR="0060737C" w:rsidRPr="00541A8B">
        <w:rPr>
          <w:rFonts w:asciiTheme="minorHAnsi" w:eastAsia="Times New Roman" w:hAnsiTheme="minorHAnsi" w:cstheme="minorHAnsi"/>
          <w:color w:val="000000"/>
          <w:sz w:val="22"/>
          <w:szCs w:val="22"/>
          <w:lang w:val="lt-LT"/>
        </w:rPr>
        <w:t xml:space="preserve">, techninio darbo projekto parengimą. </w:t>
      </w:r>
    </w:p>
    <w:p w14:paraId="5056C9ED"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Rangovas, pagal geodezijos ir kartografijos techninių reikalavimų reglamentą GKTR 1:01:2023, turi atlikti geodezinius matavimus ir sudaryti topografinius planus; pagal statybos techninį reglamentą STR 1.04.02:2011 atlikti projektinius inžinerinius geologinius ir geotechninius tyrimus; parengti Statinio projektą (įskaitant visus projekto rengimo etapus), parengtą projektą suderinti teisės aktų nustatyta tvarka. </w:t>
      </w:r>
    </w:p>
    <w:p w14:paraId="46758A3B" w14:textId="10230DCD"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Rangovas turės atlikti </w:t>
      </w:r>
      <w:r w:rsidR="0060737C" w:rsidRPr="00541A8B">
        <w:rPr>
          <w:rFonts w:asciiTheme="minorHAnsi" w:eastAsia="Times New Roman" w:hAnsiTheme="minorHAnsi" w:cstheme="minorHAnsi"/>
          <w:color w:val="000000"/>
          <w:sz w:val="22"/>
          <w:szCs w:val="22"/>
          <w:lang w:val="lt-LT"/>
        </w:rPr>
        <w:t>Techninio darbo projekto</w:t>
      </w:r>
      <w:r w:rsidRPr="00541A8B">
        <w:rPr>
          <w:rFonts w:asciiTheme="minorHAnsi" w:eastAsia="Times New Roman" w:hAnsiTheme="minorHAnsi" w:cstheme="minorHAnsi"/>
          <w:color w:val="000000"/>
          <w:sz w:val="22"/>
          <w:szCs w:val="22"/>
          <w:lang w:val="lt-LT"/>
        </w:rPr>
        <w:t xml:space="preserve"> pagal ekspertizės privalomąsias pastabas</w:t>
      </w:r>
      <w:r w:rsidR="0060737C" w:rsidRPr="00541A8B">
        <w:rPr>
          <w:rFonts w:asciiTheme="minorHAnsi" w:eastAsia="Times New Roman" w:hAnsiTheme="minorHAnsi" w:cstheme="minorHAnsi"/>
          <w:color w:val="000000"/>
          <w:sz w:val="22"/>
          <w:szCs w:val="22"/>
          <w:lang w:val="lt-LT"/>
        </w:rPr>
        <w:t xml:space="preserve"> (jei tokių būtų) pataisymą</w:t>
      </w:r>
      <w:r w:rsidRPr="00541A8B">
        <w:rPr>
          <w:rFonts w:asciiTheme="minorHAnsi" w:eastAsia="Times New Roman" w:hAnsiTheme="minorHAnsi" w:cstheme="minorHAnsi"/>
          <w:color w:val="000000"/>
          <w:sz w:val="22"/>
          <w:szCs w:val="22"/>
          <w:lang w:val="lt-LT"/>
        </w:rPr>
        <w:t xml:space="preserve"> (Ekspertizės paslaugas užsako ir apmoka Užsakovas). </w:t>
      </w:r>
    </w:p>
    <w:p w14:paraId="0AF0D5D4" w14:textId="5C1F70DB" w:rsidR="00001760" w:rsidRPr="00541A8B" w:rsidRDefault="00001760" w:rsidP="00F357AD">
      <w:pPr>
        <w:tabs>
          <w:tab w:val="left" w:pos="270"/>
        </w:tabs>
        <w:jc w:val="both"/>
        <w:rPr>
          <w:rFonts w:asciiTheme="minorHAnsi" w:hAnsiTheme="minorHAnsi" w:cstheme="minorHAnsi"/>
          <w:color w:val="000000"/>
          <w:sz w:val="22"/>
          <w:szCs w:val="22"/>
          <w:lang w:val="lt-LT"/>
        </w:rPr>
      </w:pPr>
      <w:r w:rsidRPr="00541A8B">
        <w:rPr>
          <w:rFonts w:asciiTheme="minorHAnsi" w:hAnsiTheme="minorHAnsi" w:cstheme="minorHAnsi"/>
          <w:color w:val="000000"/>
          <w:sz w:val="22"/>
          <w:szCs w:val="22"/>
          <w:lang w:val="lt-LT"/>
        </w:rPr>
        <w:t>Esant poreikiui, Rangovas tinkamam statybos darbų vykdymui turės gauti reikalingus leidimus iš vietinių institucijų savo lėšomis. Tokie leidimai apima leidimus eismo nukreipimams, kelių uždarym</w:t>
      </w:r>
      <w:r w:rsidR="00F357AD" w:rsidRPr="00541A8B">
        <w:rPr>
          <w:rFonts w:asciiTheme="minorHAnsi" w:hAnsiTheme="minorHAnsi" w:cstheme="minorHAnsi"/>
          <w:color w:val="000000"/>
          <w:sz w:val="22"/>
          <w:szCs w:val="22"/>
          <w:lang w:val="lt-LT"/>
        </w:rPr>
        <w:t xml:space="preserve">ui, </w:t>
      </w:r>
      <w:r w:rsidRPr="00541A8B">
        <w:rPr>
          <w:rFonts w:asciiTheme="minorHAnsi" w:hAnsiTheme="minorHAnsi" w:cstheme="minorHAnsi"/>
          <w:color w:val="000000"/>
          <w:sz w:val="22"/>
          <w:szCs w:val="22"/>
          <w:lang w:val="lt-LT"/>
        </w:rPr>
        <w:t>leidimai radijo ryšio priemonėms, leidimai žemės darbams ar inžinerinių tinklų perkėlimui, aplinkosaugos leidimai ir kt.</w:t>
      </w:r>
      <w:r w:rsidR="00F357AD" w:rsidRPr="00541A8B">
        <w:rPr>
          <w:rFonts w:asciiTheme="minorHAnsi" w:hAnsiTheme="minorHAnsi" w:cstheme="minorHAnsi"/>
          <w:color w:val="000000"/>
          <w:sz w:val="22"/>
          <w:szCs w:val="22"/>
          <w:lang w:val="lt-LT"/>
        </w:rPr>
        <w:t xml:space="preserve"> Užsakovas suteiks pagalbą, tokių leidimų gavimui, jei to reiktų. </w:t>
      </w:r>
    </w:p>
    <w:p w14:paraId="528A4F57" w14:textId="2334291D" w:rsidR="00C85119" w:rsidRPr="00541A8B" w:rsidRDefault="00965FF6" w:rsidP="00B1514E">
      <w:pPr>
        <w:tabs>
          <w:tab w:val="left" w:pos="270"/>
        </w:tabs>
        <w:jc w:val="both"/>
        <w:rPr>
          <w:rFonts w:asciiTheme="minorHAnsi" w:eastAsia="Times New Roman" w:hAnsiTheme="minorHAnsi" w:cstheme="minorHAnsi"/>
          <w:color w:val="000000"/>
          <w:sz w:val="22"/>
          <w:szCs w:val="22"/>
          <w:lang w:val="lt-LT"/>
        </w:rPr>
      </w:pPr>
      <w:bookmarkStart w:id="21" w:name="_heading=h.ftn33621vld5" w:colFirst="0" w:colLast="0"/>
      <w:bookmarkEnd w:id="21"/>
      <w:r w:rsidRPr="00541A8B">
        <w:rPr>
          <w:rFonts w:asciiTheme="minorHAnsi" w:eastAsia="Times New Roman" w:hAnsiTheme="minorHAnsi" w:cstheme="minorHAnsi"/>
          <w:color w:val="000000"/>
          <w:sz w:val="22"/>
          <w:szCs w:val="22"/>
          <w:lang w:val="lt-LT"/>
        </w:rPr>
        <w:t>Įrengimai turi būti projekt</w:t>
      </w:r>
      <w:r w:rsidR="00C85119" w:rsidRPr="00541A8B">
        <w:rPr>
          <w:rFonts w:asciiTheme="minorHAnsi" w:eastAsia="Times New Roman" w:hAnsiTheme="minorHAnsi" w:cstheme="minorHAnsi"/>
          <w:color w:val="000000"/>
          <w:sz w:val="22"/>
          <w:szCs w:val="22"/>
          <w:lang w:val="lt-LT"/>
        </w:rPr>
        <w:t xml:space="preserve">uojami </w:t>
      </w:r>
      <w:r w:rsidRPr="00541A8B">
        <w:rPr>
          <w:rFonts w:asciiTheme="minorHAnsi" w:eastAsia="Times New Roman" w:hAnsiTheme="minorHAnsi" w:cstheme="minorHAnsi"/>
          <w:color w:val="000000"/>
          <w:sz w:val="22"/>
          <w:szCs w:val="22"/>
          <w:lang w:val="lt-LT"/>
        </w:rPr>
        <w:t xml:space="preserve">taip, kad skirtingos jų dalys būtų universalios ir patikimos. Visa proceso automatiką valdanti įranga (pagrindinė įranga, maitinimo, tiekimo ir paskirstymo sistemos, valdymo pultai ir centrai, duomenų apdorojimo sistemos ir kt.) turi būti suprojektuoti </w:t>
      </w:r>
      <w:r w:rsidR="0041249B" w:rsidRPr="00541A8B">
        <w:rPr>
          <w:rFonts w:asciiTheme="minorHAnsi" w:eastAsia="Times New Roman" w:hAnsiTheme="minorHAnsi" w:cstheme="minorHAnsi"/>
          <w:color w:val="000000"/>
          <w:sz w:val="22"/>
          <w:szCs w:val="22"/>
          <w:lang w:val="lt-LT"/>
        </w:rPr>
        <w:t xml:space="preserve">su reikalingu pakankamu našumu. </w:t>
      </w:r>
    </w:p>
    <w:p w14:paraId="351835E9" w14:textId="77777777" w:rsidR="0041249B" w:rsidRPr="00541A8B" w:rsidRDefault="0041249B" w:rsidP="00B1514E">
      <w:pPr>
        <w:tabs>
          <w:tab w:val="left" w:pos="270"/>
        </w:tabs>
        <w:jc w:val="both"/>
        <w:rPr>
          <w:rFonts w:asciiTheme="minorHAnsi" w:eastAsia="Times New Roman" w:hAnsiTheme="minorHAnsi" w:cstheme="minorHAnsi"/>
          <w:color w:val="000000"/>
          <w:sz w:val="22"/>
          <w:szCs w:val="22"/>
          <w:lang w:val="lt-LT"/>
        </w:rPr>
      </w:pPr>
    </w:p>
    <w:p w14:paraId="0143E787" w14:textId="77777777" w:rsidR="0037271E" w:rsidRPr="00541A8B" w:rsidRDefault="00965FF6" w:rsidP="0016047E">
      <w:pPr>
        <w:pStyle w:val="Heading2"/>
        <w:numPr>
          <w:ilvl w:val="1"/>
          <w:numId w:val="33"/>
        </w:numPr>
        <w:tabs>
          <w:tab w:val="left" w:pos="270"/>
          <w:tab w:val="left" w:pos="1890"/>
        </w:tabs>
        <w:spacing w:before="0" w:after="0"/>
        <w:ind w:left="0" w:firstLine="1080"/>
        <w:rPr>
          <w:rFonts w:asciiTheme="minorHAnsi" w:hAnsiTheme="minorHAnsi" w:cstheme="minorHAnsi"/>
          <w:sz w:val="22"/>
          <w:szCs w:val="22"/>
          <w:lang w:val="lt-LT"/>
        </w:rPr>
      </w:pPr>
      <w:bookmarkStart w:id="22" w:name="_heading=h.xf3oqtr7qugg" w:colFirst="0" w:colLast="0"/>
      <w:bookmarkEnd w:id="22"/>
      <w:r w:rsidRPr="00541A8B">
        <w:rPr>
          <w:rFonts w:asciiTheme="minorHAnsi" w:hAnsiTheme="minorHAnsi" w:cstheme="minorHAnsi"/>
          <w:sz w:val="22"/>
          <w:szCs w:val="22"/>
          <w:lang w:val="lt-LT"/>
        </w:rPr>
        <w:t>Normos ir standartai</w:t>
      </w:r>
    </w:p>
    <w:p w14:paraId="2515E8E2"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Projektavimas ir statyba turi būti vykdoma pagal Lietuvos Respublikoje veikiančius statybos įstatymus, normas ir standartus. Jeigu tokių standartų nėra, Rangovas turi laikytis Europos sąjungos ar atitinkamus Valstybinius standartus, tokius kaip BSI, DIN, DWA ir kiti. Būtina vadovautis Lietuvos Statybos Techniniais Reglamentais ir kitais teisiniais aktais, paminėtais pirkimo dokumentuose.</w:t>
      </w:r>
    </w:p>
    <w:p w14:paraId="43AE03E2" w14:textId="77777777" w:rsidR="006B7F6B" w:rsidRPr="00541A8B" w:rsidRDefault="006B7F6B" w:rsidP="00B1514E">
      <w:pPr>
        <w:tabs>
          <w:tab w:val="left" w:pos="270"/>
        </w:tabs>
        <w:jc w:val="both"/>
        <w:rPr>
          <w:rFonts w:asciiTheme="minorHAnsi" w:eastAsia="Times New Roman" w:hAnsiTheme="minorHAnsi" w:cstheme="minorHAnsi"/>
          <w:color w:val="000000"/>
          <w:sz w:val="22"/>
          <w:szCs w:val="22"/>
          <w:lang w:val="lt-LT"/>
        </w:rPr>
      </w:pPr>
    </w:p>
    <w:p w14:paraId="5493DA7A" w14:textId="77777777" w:rsidR="0037271E" w:rsidRPr="00541A8B" w:rsidRDefault="00965FF6" w:rsidP="0016047E">
      <w:pPr>
        <w:pStyle w:val="Heading2"/>
        <w:numPr>
          <w:ilvl w:val="1"/>
          <w:numId w:val="33"/>
        </w:numPr>
        <w:tabs>
          <w:tab w:val="left" w:pos="270"/>
          <w:tab w:val="left" w:pos="1890"/>
        </w:tabs>
        <w:spacing w:before="0" w:after="0"/>
        <w:ind w:left="0" w:firstLine="1080"/>
        <w:rPr>
          <w:rFonts w:asciiTheme="minorHAnsi" w:hAnsiTheme="minorHAnsi" w:cstheme="minorHAnsi"/>
          <w:sz w:val="22"/>
          <w:szCs w:val="22"/>
          <w:lang w:val="lt-LT"/>
        </w:rPr>
      </w:pPr>
      <w:bookmarkStart w:id="23" w:name="_heading=h.vrunl3iyxjd7" w:colFirst="0" w:colLast="0"/>
      <w:bookmarkEnd w:id="23"/>
      <w:r w:rsidRPr="00541A8B">
        <w:rPr>
          <w:rFonts w:asciiTheme="minorHAnsi" w:hAnsiTheme="minorHAnsi" w:cstheme="minorHAnsi"/>
          <w:sz w:val="22"/>
          <w:szCs w:val="22"/>
          <w:lang w:val="lt-LT"/>
        </w:rPr>
        <w:t>Matavimo vienetai</w:t>
      </w:r>
    </w:p>
    <w:p w14:paraId="47315E63"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Metrinės sistemos matmenų, našumo ir kitų parametrų matavimo vienetai turi būti:</w:t>
      </w:r>
    </w:p>
    <w:tbl>
      <w:tblPr>
        <w:tblStyle w:val="a"/>
        <w:tblW w:w="5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94"/>
        <w:gridCol w:w="1985"/>
      </w:tblGrid>
      <w:tr w:rsidR="0037271E" w:rsidRPr="00541A8B" w14:paraId="58BC7722" w14:textId="77777777">
        <w:trPr>
          <w:jc w:val="center"/>
        </w:trPr>
        <w:tc>
          <w:tcPr>
            <w:tcW w:w="3294" w:type="dxa"/>
          </w:tcPr>
          <w:p w14:paraId="4BFED8E0" w14:textId="77777777" w:rsidR="0037271E" w:rsidRPr="00541A8B" w:rsidRDefault="00965FF6" w:rsidP="00B1514E">
            <w:pPr>
              <w:tabs>
                <w:tab w:val="left" w:pos="270"/>
              </w:tabs>
              <w:rPr>
                <w:rFonts w:asciiTheme="minorHAnsi" w:eastAsia="Times New Roman" w:hAnsiTheme="minorHAnsi" w:cstheme="minorHAnsi"/>
                <w:b/>
                <w:color w:val="000000"/>
                <w:sz w:val="22"/>
                <w:szCs w:val="22"/>
                <w:lang w:val="lt-LT"/>
              </w:rPr>
            </w:pPr>
            <w:r w:rsidRPr="00541A8B">
              <w:rPr>
                <w:rFonts w:asciiTheme="minorHAnsi" w:eastAsia="Times New Roman" w:hAnsiTheme="minorHAnsi" w:cstheme="minorHAnsi"/>
                <w:b/>
                <w:color w:val="000000"/>
                <w:sz w:val="22"/>
                <w:szCs w:val="22"/>
                <w:lang w:val="lt-LT"/>
              </w:rPr>
              <w:lastRenderedPageBreak/>
              <w:t>Pavadinimas</w:t>
            </w:r>
          </w:p>
        </w:tc>
        <w:tc>
          <w:tcPr>
            <w:tcW w:w="1985" w:type="dxa"/>
          </w:tcPr>
          <w:p w14:paraId="0AD2EC36" w14:textId="77777777" w:rsidR="0037271E" w:rsidRPr="00541A8B" w:rsidRDefault="00965FF6" w:rsidP="00B1514E">
            <w:pPr>
              <w:tabs>
                <w:tab w:val="left" w:pos="270"/>
              </w:tabs>
              <w:rPr>
                <w:rFonts w:asciiTheme="minorHAnsi" w:eastAsia="Times New Roman" w:hAnsiTheme="minorHAnsi" w:cstheme="minorHAnsi"/>
                <w:b/>
                <w:color w:val="000000"/>
                <w:sz w:val="22"/>
                <w:szCs w:val="22"/>
                <w:lang w:val="lt-LT"/>
              </w:rPr>
            </w:pPr>
            <w:r w:rsidRPr="00541A8B">
              <w:rPr>
                <w:rFonts w:asciiTheme="minorHAnsi" w:eastAsia="Times New Roman" w:hAnsiTheme="minorHAnsi" w:cstheme="minorHAnsi"/>
                <w:b/>
                <w:color w:val="000000"/>
                <w:sz w:val="22"/>
                <w:szCs w:val="22"/>
                <w:lang w:val="lt-LT"/>
              </w:rPr>
              <w:t>Vienetai</w:t>
            </w:r>
          </w:p>
        </w:tc>
      </w:tr>
      <w:tr w:rsidR="0037271E" w:rsidRPr="00541A8B" w14:paraId="15AFE3E2" w14:textId="77777777">
        <w:trPr>
          <w:jc w:val="center"/>
        </w:trPr>
        <w:tc>
          <w:tcPr>
            <w:tcW w:w="3294" w:type="dxa"/>
          </w:tcPr>
          <w:p w14:paraId="513330F0"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Ilgis</w:t>
            </w:r>
          </w:p>
        </w:tc>
        <w:tc>
          <w:tcPr>
            <w:tcW w:w="1985" w:type="dxa"/>
          </w:tcPr>
          <w:p w14:paraId="33E93C02"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m</w:t>
            </w:r>
          </w:p>
        </w:tc>
      </w:tr>
      <w:tr w:rsidR="0037271E" w:rsidRPr="00541A8B" w14:paraId="6B33D8B0" w14:textId="77777777">
        <w:trPr>
          <w:jc w:val="center"/>
        </w:trPr>
        <w:tc>
          <w:tcPr>
            <w:tcW w:w="3294" w:type="dxa"/>
          </w:tcPr>
          <w:p w14:paraId="17C60FB3"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Plotas</w:t>
            </w:r>
          </w:p>
        </w:tc>
        <w:tc>
          <w:tcPr>
            <w:tcW w:w="1985" w:type="dxa"/>
          </w:tcPr>
          <w:p w14:paraId="2454FB27"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m²</w:t>
            </w:r>
          </w:p>
        </w:tc>
      </w:tr>
      <w:tr w:rsidR="0037271E" w:rsidRPr="00541A8B" w14:paraId="148C4A01" w14:textId="77777777">
        <w:trPr>
          <w:jc w:val="center"/>
        </w:trPr>
        <w:tc>
          <w:tcPr>
            <w:tcW w:w="3294" w:type="dxa"/>
          </w:tcPr>
          <w:p w14:paraId="3F0CC9C1"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Tūris</w:t>
            </w:r>
          </w:p>
        </w:tc>
        <w:tc>
          <w:tcPr>
            <w:tcW w:w="1985" w:type="dxa"/>
          </w:tcPr>
          <w:p w14:paraId="68A4C7A7"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m³</w:t>
            </w:r>
          </w:p>
        </w:tc>
      </w:tr>
      <w:tr w:rsidR="0037271E" w:rsidRPr="00541A8B" w14:paraId="716127AA" w14:textId="77777777">
        <w:trPr>
          <w:jc w:val="center"/>
        </w:trPr>
        <w:tc>
          <w:tcPr>
            <w:tcW w:w="3294" w:type="dxa"/>
          </w:tcPr>
          <w:p w14:paraId="64FFD743"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Debitas</w:t>
            </w:r>
          </w:p>
        </w:tc>
        <w:tc>
          <w:tcPr>
            <w:tcW w:w="1985" w:type="dxa"/>
          </w:tcPr>
          <w:p w14:paraId="45F20972"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l/s, m³/h, m³/d</w:t>
            </w:r>
          </w:p>
        </w:tc>
      </w:tr>
      <w:tr w:rsidR="0037271E" w:rsidRPr="00541A8B" w14:paraId="716A268B" w14:textId="77777777">
        <w:trPr>
          <w:jc w:val="center"/>
        </w:trPr>
        <w:tc>
          <w:tcPr>
            <w:tcW w:w="3294" w:type="dxa"/>
          </w:tcPr>
          <w:p w14:paraId="373B8903"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Greitis, paviršiaus apkrova</w:t>
            </w:r>
          </w:p>
        </w:tc>
        <w:tc>
          <w:tcPr>
            <w:tcW w:w="1985" w:type="dxa"/>
          </w:tcPr>
          <w:p w14:paraId="0204136E" w14:textId="77777777" w:rsidR="0037271E" w:rsidRPr="00541A8B" w:rsidRDefault="00FF0038" w:rsidP="00B1514E">
            <w:pPr>
              <w:tabs>
                <w:tab w:val="left" w:pos="270"/>
              </w:tabs>
              <w:rPr>
                <w:rFonts w:asciiTheme="minorHAnsi" w:eastAsia="Times New Roman" w:hAnsiTheme="minorHAnsi" w:cstheme="minorHAnsi"/>
                <w:color w:val="000000"/>
                <w:sz w:val="22"/>
                <w:szCs w:val="22"/>
                <w:lang w:val="lt-LT"/>
              </w:rPr>
            </w:pPr>
            <w:sdt>
              <w:sdtPr>
                <w:rPr>
                  <w:rFonts w:asciiTheme="minorHAnsi" w:hAnsiTheme="minorHAnsi" w:cstheme="minorHAnsi"/>
                  <w:sz w:val="22"/>
                  <w:szCs w:val="22"/>
                  <w:lang w:val="lt-LT"/>
                </w:rPr>
                <w:tag w:val="goog_rdk_0"/>
                <w:id w:val="2069453050"/>
              </w:sdtPr>
              <w:sdtEndPr/>
              <w:sdtContent>
                <w:r w:rsidR="00965FF6" w:rsidRPr="00541A8B">
                  <w:rPr>
                    <w:rFonts w:asciiTheme="minorHAnsi" w:eastAsia="Gungsuh" w:hAnsiTheme="minorHAnsi" w:cstheme="minorHAnsi"/>
                    <w:color w:val="000000"/>
                    <w:sz w:val="22"/>
                    <w:szCs w:val="22"/>
                    <w:lang w:val="lt-LT"/>
                  </w:rPr>
                  <w:t>m/s, m³/ m²∙h</w:t>
                </w:r>
              </w:sdtContent>
            </w:sdt>
          </w:p>
        </w:tc>
      </w:tr>
      <w:tr w:rsidR="0037271E" w:rsidRPr="00541A8B" w14:paraId="75A0FFAD" w14:textId="77777777">
        <w:trPr>
          <w:jc w:val="center"/>
        </w:trPr>
        <w:tc>
          <w:tcPr>
            <w:tcW w:w="3294" w:type="dxa"/>
          </w:tcPr>
          <w:p w14:paraId="10559C8F"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Temperatūra</w:t>
            </w:r>
          </w:p>
        </w:tc>
        <w:tc>
          <w:tcPr>
            <w:tcW w:w="1985" w:type="dxa"/>
          </w:tcPr>
          <w:p w14:paraId="3F63E04F"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°C</w:t>
            </w:r>
          </w:p>
        </w:tc>
      </w:tr>
      <w:tr w:rsidR="0037271E" w:rsidRPr="00541A8B" w14:paraId="2AECC08C" w14:textId="77777777">
        <w:trPr>
          <w:jc w:val="center"/>
        </w:trPr>
        <w:tc>
          <w:tcPr>
            <w:tcW w:w="3294" w:type="dxa"/>
          </w:tcPr>
          <w:p w14:paraId="3C7D8CE7"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Slėgis</w:t>
            </w:r>
          </w:p>
        </w:tc>
        <w:tc>
          <w:tcPr>
            <w:tcW w:w="1985" w:type="dxa"/>
          </w:tcPr>
          <w:p w14:paraId="379359E7"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bar, m v. st.</w:t>
            </w:r>
          </w:p>
        </w:tc>
      </w:tr>
      <w:tr w:rsidR="0037271E" w:rsidRPr="00541A8B" w14:paraId="6F13BA56" w14:textId="77777777">
        <w:trPr>
          <w:jc w:val="center"/>
        </w:trPr>
        <w:tc>
          <w:tcPr>
            <w:tcW w:w="3294" w:type="dxa"/>
          </w:tcPr>
          <w:p w14:paraId="57A3753A"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Svoris</w:t>
            </w:r>
          </w:p>
        </w:tc>
        <w:tc>
          <w:tcPr>
            <w:tcW w:w="1985" w:type="dxa"/>
          </w:tcPr>
          <w:p w14:paraId="34D51F04"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kg</w:t>
            </w:r>
          </w:p>
        </w:tc>
      </w:tr>
      <w:tr w:rsidR="0037271E" w:rsidRPr="00541A8B" w14:paraId="5DE44E03" w14:textId="77777777" w:rsidTr="00115E03">
        <w:trPr>
          <w:trHeight w:val="67"/>
          <w:jc w:val="center"/>
        </w:trPr>
        <w:tc>
          <w:tcPr>
            <w:tcW w:w="3294" w:type="dxa"/>
          </w:tcPr>
          <w:p w14:paraId="62E065EF"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Energija</w:t>
            </w:r>
          </w:p>
        </w:tc>
        <w:tc>
          <w:tcPr>
            <w:tcW w:w="1985" w:type="dxa"/>
          </w:tcPr>
          <w:p w14:paraId="55B362DB"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kWh</w:t>
            </w:r>
          </w:p>
        </w:tc>
      </w:tr>
      <w:tr w:rsidR="0037271E" w:rsidRPr="00541A8B" w14:paraId="78344DE8" w14:textId="77777777">
        <w:trPr>
          <w:jc w:val="center"/>
        </w:trPr>
        <w:tc>
          <w:tcPr>
            <w:tcW w:w="3294" w:type="dxa"/>
          </w:tcPr>
          <w:p w14:paraId="1A91BCDB"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Galia</w:t>
            </w:r>
          </w:p>
        </w:tc>
        <w:tc>
          <w:tcPr>
            <w:tcW w:w="1985" w:type="dxa"/>
          </w:tcPr>
          <w:p w14:paraId="6406E962"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kW</w:t>
            </w:r>
          </w:p>
        </w:tc>
      </w:tr>
    </w:tbl>
    <w:p w14:paraId="5413C519" w14:textId="77777777" w:rsidR="0016047E" w:rsidRPr="00541A8B" w:rsidRDefault="0016047E" w:rsidP="0016047E">
      <w:pPr>
        <w:pStyle w:val="Heading2"/>
        <w:tabs>
          <w:tab w:val="left" w:pos="270"/>
          <w:tab w:val="left" w:pos="1890"/>
        </w:tabs>
        <w:spacing w:before="0" w:after="0"/>
        <w:ind w:left="1080" w:firstLine="0"/>
        <w:rPr>
          <w:rFonts w:asciiTheme="minorHAnsi" w:hAnsiTheme="minorHAnsi" w:cstheme="minorHAnsi"/>
          <w:sz w:val="22"/>
          <w:szCs w:val="22"/>
          <w:lang w:val="lt-LT"/>
        </w:rPr>
      </w:pPr>
      <w:bookmarkStart w:id="24" w:name="_heading=h.u03mcfrt1edt" w:colFirst="0" w:colLast="0"/>
      <w:bookmarkEnd w:id="24"/>
    </w:p>
    <w:p w14:paraId="099DC069" w14:textId="0913B502" w:rsidR="0037271E" w:rsidRPr="00541A8B" w:rsidRDefault="00115E03" w:rsidP="0016047E">
      <w:pPr>
        <w:pStyle w:val="Heading2"/>
        <w:numPr>
          <w:ilvl w:val="1"/>
          <w:numId w:val="33"/>
        </w:numPr>
        <w:tabs>
          <w:tab w:val="left" w:pos="270"/>
          <w:tab w:val="left" w:pos="1890"/>
        </w:tabs>
        <w:spacing w:before="0" w:after="0"/>
        <w:ind w:left="1080" w:firstLine="0"/>
        <w:rPr>
          <w:rFonts w:asciiTheme="minorHAnsi" w:hAnsiTheme="minorHAnsi" w:cstheme="minorHAnsi"/>
          <w:sz w:val="22"/>
          <w:szCs w:val="22"/>
          <w:lang w:val="lt-LT"/>
        </w:rPr>
      </w:pPr>
      <w:r w:rsidRPr="00541A8B">
        <w:rPr>
          <w:rFonts w:asciiTheme="minorHAnsi" w:hAnsiTheme="minorHAnsi" w:cstheme="minorHAnsi"/>
          <w:sz w:val="22"/>
          <w:szCs w:val="22"/>
          <w:lang w:val="lt-LT"/>
        </w:rPr>
        <w:t xml:space="preserve">Darbų apimtys </w:t>
      </w:r>
    </w:p>
    <w:p w14:paraId="01CC8A15" w14:textId="77777777" w:rsidR="00C103A9" w:rsidRPr="00541A8B" w:rsidRDefault="00C103A9" w:rsidP="00C103A9">
      <w:pPr>
        <w:tabs>
          <w:tab w:val="left" w:pos="270"/>
        </w:tabs>
        <w:jc w:val="both"/>
        <w:rPr>
          <w:rFonts w:asciiTheme="minorHAnsi" w:hAnsiTheme="minorHAnsi" w:cstheme="minorHAnsi"/>
          <w:color w:val="000000"/>
          <w:sz w:val="22"/>
          <w:szCs w:val="22"/>
          <w:lang w:val="lt-LT"/>
        </w:rPr>
      </w:pPr>
      <w:r w:rsidRPr="00541A8B">
        <w:rPr>
          <w:rFonts w:asciiTheme="minorHAnsi" w:hAnsiTheme="minorHAnsi" w:cstheme="minorHAnsi"/>
          <w:color w:val="000000"/>
          <w:sz w:val="22"/>
          <w:szCs w:val="22"/>
          <w:lang w:val="lt-LT"/>
        </w:rPr>
        <w:t xml:space="preserve">Rangovas Darbus atlieka pagal išduotą statybos leidimą, parengtą ir suderintą Techninį darbo projektą. Rangovas privalo atlikti laikydamasis Lietuvos Statybos Techninių reglamentų, Lietuvos Techninių Standartų, Statybos Taisyklių ir Techninių Sąlygų nuostatų. Ten, kur Lietuvos nacionaliniai techniniai reglamentai, standartai, statybos normos yra griežtesnės nei konkretūs šiose specifikacijose nurodyti atitinkami ES standartai, turi būti vadovaujamasi Lietuvos Respublikos standartais. </w:t>
      </w:r>
    </w:p>
    <w:p w14:paraId="5423BE1D" w14:textId="50B39D38" w:rsidR="000567F6"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Į darbų apimtis turi būti įtraukta visa įranga ir darbai, reikalingi įvykdyti šios Techninės specifikacijos, Pirkimo dokumentų, teisės aktų reikalavimus (įtraukiant, bet neapsiribojant) ir pasiekti objektui keliamus rezultatus</w:t>
      </w:r>
      <w:r w:rsidR="000567F6" w:rsidRPr="00541A8B">
        <w:rPr>
          <w:rFonts w:asciiTheme="minorHAnsi" w:eastAsia="Times New Roman" w:hAnsiTheme="minorHAnsi" w:cstheme="minorHAnsi"/>
          <w:color w:val="000000"/>
          <w:sz w:val="22"/>
          <w:szCs w:val="22"/>
          <w:lang w:val="lt-LT"/>
        </w:rPr>
        <w:t xml:space="preserve">. </w:t>
      </w:r>
    </w:p>
    <w:p w14:paraId="49D7C871" w14:textId="77777777" w:rsidR="00FC62EA" w:rsidRPr="00541A8B" w:rsidRDefault="00FC62EA" w:rsidP="00FC62EA">
      <w:pPr>
        <w:tabs>
          <w:tab w:val="left" w:pos="270"/>
        </w:tabs>
        <w:jc w:val="both"/>
        <w:rPr>
          <w:rFonts w:asciiTheme="minorHAnsi" w:eastAsia="Times New Roman" w:hAnsiTheme="minorHAnsi" w:cstheme="minorHAnsi"/>
          <w:bCs/>
          <w:strike/>
          <w:color w:val="000000"/>
          <w:sz w:val="22"/>
          <w:szCs w:val="22"/>
          <w:lang w:val="lt-LT"/>
        </w:rPr>
      </w:pPr>
      <w:r w:rsidRPr="00541A8B">
        <w:rPr>
          <w:rFonts w:asciiTheme="minorHAnsi" w:eastAsia="Times New Roman" w:hAnsiTheme="minorHAnsi" w:cstheme="minorHAnsi"/>
          <w:bCs/>
          <w:color w:val="000000"/>
          <w:sz w:val="22"/>
          <w:szCs w:val="22"/>
          <w:lang w:val="lt-LT"/>
        </w:rPr>
        <w:t xml:space="preserve">Biologiniam nuotekų valymo procesui reaktorių su </w:t>
      </w:r>
      <w:proofErr w:type="spellStart"/>
      <w:r w:rsidRPr="00541A8B">
        <w:rPr>
          <w:rFonts w:asciiTheme="minorHAnsi" w:eastAsia="Times New Roman" w:hAnsiTheme="minorHAnsi" w:cstheme="minorHAnsi"/>
          <w:bCs/>
          <w:color w:val="000000"/>
          <w:sz w:val="22"/>
          <w:szCs w:val="22"/>
          <w:lang w:val="lt-LT"/>
        </w:rPr>
        <w:t>bioįkrova</w:t>
      </w:r>
      <w:proofErr w:type="spellEnd"/>
      <w:r w:rsidRPr="00541A8B">
        <w:rPr>
          <w:rFonts w:asciiTheme="minorHAnsi" w:eastAsia="Times New Roman" w:hAnsiTheme="minorHAnsi" w:cstheme="minorHAnsi"/>
          <w:bCs/>
          <w:color w:val="000000"/>
          <w:sz w:val="22"/>
          <w:szCs w:val="22"/>
          <w:lang w:val="lt-LT"/>
        </w:rPr>
        <w:t xml:space="preserve">, </w:t>
      </w:r>
      <w:proofErr w:type="spellStart"/>
      <w:r w:rsidRPr="00541A8B">
        <w:rPr>
          <w:rFonts w:asciiTheme="minorHAnsi" w:eastAsia="Times New Roman" w:hAnsiTheme="minorHAnsi" w:cstheme="minorHAnsi"/>
          <w:bCs/>
          <w:color w:val="000000"/>
          <w:sz w:val="22"/>
          <w:szCs w:val="22"/>
          <w:lang w:val="lt-LT"/>
        </w:rPr>
        <w:t>plėvelinių</w:t>
      </w:r>
      <w:proofErr w:type="spellEnd"/>
      <w:r w:rsidRPr="00541A8B">
        <w:rPr>
          <w:rFonts w:asciiTheme="minorHAnsi" w:eastAsia="Times New Roman" w:hAnsiTheme="minorHAnsi" w:cstheme="minorHAnsi"/>
          <w:bCs/>
          <w:color w:val="000000"/>
          <w:sz w:val="22"/>
          <w:szCs w:val="22"/>
          <w:lang w:val="lt-LT"/>
        </w:rPr>
        <w:t xml:space="preserve"> ir sekos bioreaktorių, augalų ir laistomųjų </w:t>
      </w:r>
      <w:proofErr w:type="spellStart"/>
      <w:r w:rsidRPr="00541A8B">
        <w:rPr>
          <w:rFonts w:asciiTheme="minorHAnsi" w:eastAsia="Times New Roman" w:hAnsiTheme="minorHAnsi" w:cstheme="minorHAnsi"/>
          <w:bCs/>
          <w:color w:val="000000"/>
          <w:sz w:val="22"/>
          <w:szCs w:val="22"/>
          <w:lang w:val="lt-LT"/>
        </w:rPr>
        <w:t>biofiltrų</w:t>
      </w:r>
      <w:proofErr w:type="spellEnd"/>
      <w:r w:rsidRPr="00541A8B">
        <w:rPr>
          <w:rFonts w:asciiTheme="minorHAnsi" w:eastAsia="Times New Roman" w:hAnsiTheme="minorHAnsi" w:cstheme="minorHAnsi"/>
          <w:bCs/>
          <w:color w:val="000000"/>
          <w:sz w:val="22"/>
          <w:szCs w:val="22"/>
          <w:lang w:val="lt-LT"/>
        </w:rPr>
        <w:t xml:space="preserve"> naudoti negalima.</w:t>
      </w:r>
    </w:p>
    <w:p w14:paraId="1CBC1C61" w14:textId="406E9D7A" w:rsidR="000567F6" w:rsidRPr="00541A8B" w:rsidRDefault="000567F6" w:rsidP="000567F6">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Rangovas turi užtikrinti ir darbus organizuoti taip, kad nevalytos nuotekos iš NVĮ nepatektų į aplinką. Rangovas turi numatyti reikalingas priemones ir/ar būdus taršai išvengti ir/ar sumažinti, ir suderinęs tai su Užsakovu, juos taikyti. </w:t>
      </w:r>
    </w:p>
    <w:p w14:paraId="1AE47A33" w14:textId="67CB5665" w:rsidR="0037271E" w:rsidRPr="00541A8B" w:rsidRDefault="00FC62EA" w:rsidP="00B1514E">
      <w:pPr>
        <w:tabs>
          <w:tab w:val="left" w:pos="270"/>
        </w:tabs>
        <w:jc w:val="both"/>
        <w:rPr>
          <w:rFonts w:asciiTheme="minorHAnsi" w:eastAsia="Times New Roman" w:hAnsiTheme="minorHAnsi" w:cstheme="minorHAnsi"/>
          <w:sz w:val="22"/>
          <w:szCs w:val="22"/>
          <w:lang w:val="lt-LT"/>
        </w:rPr>
      </w:pPr>
      <w:r w:rsidRPr="00541A8B">
        <w:rPr>
          <w:rFonts w:asciiTheme="minorHAnsi" w:eastAsia="Times New Roman" w:hAnsiTheme="minorHAnsi" w:cstheme="minorHAnsi"/>
          <w:sz w:val="22"/>
          <w:szCs w:val="22"/>
          <w:lang w:val="lt-LT"/>
        </w:rPr>
        <w:t>A</w:t>
      </w:r>
      <w:r w:rsidR="00965FF6" w:rsidRPr="00541A8B">
        <w:rPr>
          <w:rFonts w:asciiTheme="minorHAnsi" w:eastAsia="Times New Roman" w:hAnsiTheme="minorHAnsi" w:cstheme="minorHAnsi"/>
          <w:sz w:val="22"/>
          <w:szCs w:val="22"/>
          <w:lang w:val="lt-LT"/>
        </w:rPr>
        <w:t>tliekant technologinio proceso paleidimo – derinimo darbus, bus leidžiama išleidžiamose nuotekose padidinti taršą, išimant reikalingą</w:t>
      </w:r>
      <w:r w:rsidRPr="00541A8B">
        <w:rPr>
          <w:rFonts w:asciiTheme="minorHAnsi" w:eastAsia="Times New Roman" w:hAnsiTheme="minorHAnsi" w:cstheme="minorHAnsi"/>
          <w:sz w:val="22"/>
          <w:szCs w:val="22"/>
          <w:lang w:val="lt-LT"/>
        </w:rPr>
        <w:t xml:space="preserve"> (padidintos taršos)</w:t>
      </w:r>
      <w:r w:rsidR="00965FF6" w:rsidRPr="00541A8B">
        <w:rPr>
          <w:rFonts w:asciiTheme="minorHAnsi" w:eastAsia="Times New Roman" w:hAnsiTheme="minorHAnsi" w:cstheme="minorHAnsi"/>
          <w:sz w:val="22"/>
          <w:szCs w:val="22"/>
          <w:lang w:val="lt-LT"/>
        </w:rPr>
        <w:t xml:space="preserve"> leidimą. </w:t>
      </w:r>
      <w:r w:rsidRPr="00541A8B">
        <w:rPr>
          <w:rFonts w:asciiTheme="minorHAnsi" w:eastAsia="Times New Roman" w:hAnsiTheme="minorHAnsi" w:cstheme="minorHAnsi"/>
          <w:sz w:val="22"/>
          <w:szCs w:val="22"/>
          <w:lang w:val="lt-LT"/>
        </w:rPr>
        <w:t xml:space="preserve">Už tokio leidimo gavimą atsakingas Užsakovas. </w:t>
      </w:r>
    </w:p>
    <w:p w14:paraId="3E29B15F" w14:textId="3E7AC79C" w:rsidR="0037271E" w:rsidRPr="00541A8B" w:rsidRDefault="00965FF6" w:rsidP="002B73E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Šioje Techninėje specifikacijoje išdėstyti reikalavimai, turi būti suprantami kaip minimalūs reikalavimai. </w:t>
      </w:r>
    </w:p>
    <w:p w14:paraId="7EF1D6ED" w14:textId="084D366C" w:rsidR="00FC62EA"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Rangovas užtikrina, kad jo pasirinkta technologinio proceso konfigūracija</w:t>
      </w:r>
      <w:r w:rsidR="00FC62EA" w:rsidRPr="00541A8B">
        <w:rPr>
          <w:rFonts w:asciiTheme="minorHAnsi" w:eastAsia="Times New Roman" w:hAnsiTheme="minorHAnsi" w:cstheme="minorHAnsi"/>
          <w:color w:val="000000"/>
          <w:sz w:val="22"/>
          <w:szCs w:val="22"/>
          <w:lang w:val="lt-LT"/>
        </w:rPr>
        <w:t xml:space="preserve"> (technologija)</w:t>
      </w:r>
      <w:r w:rsidRPr="00541A8B">
        <w:rPr>
          <w:rFonts w:asciiTheme="minorHAnsi" w:eastAsia="Times New Roman" w:hAnsiTheme="minorHAnsi" w:cstheme="minorHAnsi"/>
          <w:color w:val="000000"/>
          <w:sz w:val="22"/>
          <w:szCs w:val="22"/>
          <w:lang w:val="lt-LT"/>
        </w:rPr>
        <w:t xml:space="preserve"> ir įrenginių išdėstymas kiek įmanoma sumažintų įrenginių veikimo ir eksploatacijos kaštus, tačiau užtikrintų gerą ir stabilų </w:t>
      </w:r>
      <w:r w:rsidR="002B73EE" w:rsidRPr="00541A8B">
        <w:rPr>
          <w:rFonts w:asciiTheme="minorHAnsi" w:eastAsia="Times New Roman" w:hAnsiTheme="minorHAnsi" w:cstheme="minorHAnsi"/>
          <w:color w:val="000000"/>
          <w:sz w:val="22"/>
          <w:szCs w:val="22"/>
          <w:lang w:val="lt-LT"/>
        </w:rPr>
        <w:t xml:space="preserve">įrenginių veikimą ir ,esant projektiniams debito ir užterštumo rodikliams, nuotekų išvalymą iki šioje Techninėje specifikacijoje nustatytų ir teisės aktais privalomų parametrų. </w:t>
      </w:r>
    </w:p>
    <w:p w14:paraId="1D2B760D" w14:textId="3CF75E3C" w:rsidR="0037271E" w:rsidRPr="00541A8B" w:rsidRDefault="002B73EE"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Rangovas</w:t>
      </w:r>
      <w:r w:rsidR="00965FF6" w:rsidRPr="00541A8B">
        <w:rPr>
          <w:rFonts w:asciiTheme="minorHAnsi" w:eastAsia="Times New Roman" w:hAnsiTheme="minorHAnsi" w:cstheme="minorHAnsi"/>
          <w:color w:val="000000"/>
          <w:sz w:val="22"/>
          <w:szCs w:val="22"/>
          <w:lang w:val="lt-LT"/>
        </w:rPr>
        <w:t xml:space="preserve"> </w:t>
      </w:r>
      <w:r w:rsidRPr="00541A8B">
        <w:rPr>
          <w:rFonts w:asciiTheme="minorHAnsi" w:eastAsia="Times New Roman" w:hAnsiTheme="minorHAnsi" w:cstheme="minorHAnsi"/>
          <w:color w:val="000000"/>
          <w:sz w:val="22"/>
          <w:szCs w:val="22"/>
          <w:lang w:val="lt-LT"/>
        </w:rPr>
        <w:t>turi užtikinti, kad n</w:t>
      </w:r>
      <w:r w:rsidR="00965FF6" w:rsidRPr="00541A8B">
        <w:rPr>
          <w:rFonts w:asciiTheme="minorHAnsi" w:eastAsia="Times New Roman" w:hAnsiTheme="minorHAnsi" w:cstheme="minorHAnsi"/>
          <w:color w:val="000000"/>
          <w:sz w:val="22"/>
          <w:szCs w:val="22"/>
          <w:lang w:val="lt-LT"/>
        </w:rPr>
        <w:t xml:space="preserve">uotekų valyklos našumas </w:t>
      </w:r>
      <w:r w:rsidRPr="00541A8B">
        <w:rPr>
          <w:rFonts w:asciiTheme="minorHAnsi" w:eastAsia="Times New Roman" w:hAnsiTheme="minorHAnsi" w:cstheme="minorHAnsi"/>
          <w:color w:val="000000"/>
          <w:sz w:val="22"/>
          <w:szCs w:val="22"/>
          <w:lang w:val="lt-LT"/>
        </w:rPr>
        <w:t>būtų</w:t>
      </w:r>
      <w:r w:rsidR="00965FF6" w:rsidRPr="00541A8B">
        <w:rPr>
          <w:rFonts w:asciiTheme="minorHAnsi" w:eastAsia="Times New Roman" w:hAnsiTheme="minorHAnsi" w:cstheme="minorHAnsi"/>
          <w:color w:val="000000"/>
          <w:sz w:val="22"/>
          <w:szCs w:val="22"/>
          <w:lang w:val="lt-LT"/>
        </w:rPr>
        <w:t xml:space="preserve"> ne mažesnis kaip 100 procentų skaičiuotino didžiausio debito ir apkrovos. </w:t>
      </w:r>
    </w:p>
    <w:p w14:paraId="275CA4A5"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Įrenginiai turi turėti patikimas valdymo sistemas, užtikrinančias jų saugų valdymą. Valdymo sistemų projektai turi numatyti automatizuotą nuotekų valymo įrenginių veikimą.</w:t>
      </w:r>
    </w:p>
    <w:p w14:paraId="28251234" w14:textId="69630C2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Talpos ir rezervuarai, biologinio nuotekų valymo reaktoriai privalo būti dengti. Įrenginių eksploatavimui, saugumui ir patogiam darbui užtikrinti turi būti įrengiami </w:t>
      </w:r>
      <w:r w:rsidR="002B73EE" w:rsidRPr="00541A8B">
        <w:rPr>
          <w:rFonts w:asciiTheme="minorHAnsi" w:eastAsia="Times New Roman" w:hAnsiTheme="minorHAnsi" w:cstheme="minorHAnsi"/>
          <w:color w:val="000000"/>
          <w:sz w:val="22"/>
          <w:szCs w:val="22"/>
          <w:lang w:val="lt-LT"/>
        </w:rPr>
        <w:t>saugūs</w:t>
      </w:r>
      <w:r w:rsidRPr="00541A8B">
        <w:rPr>
          <w:rFonts w:asciiTheme="minorHAnsi" w:eastAsia="Times New Roman" w:hAnsiTheme="minorHAnsi" w:cstheme="minorHAnsi"/>
          <w:color w:val="000000"/>
          <w:sz w:val="22"/>
          <w:szCs w:val="22"/>
          <w:lang w:val="lt-LT"/>
        </w:rPr>
        <w:t xml:space="preserve"> priėjimai, įrangos pakėlimo prietaisai ir kita.</w:t>
      </w:r>
    </w:p>
    <w:p w14:paraId="6C096E9C" w14:textId="77777777" w:rsidR="002B73EE" w:rsidRPr="00541A8B" w:rsidRDefault="002B73EE" w:rsidP="002B73EE">
      <w:pPr>
        <w:pStyle w:val="Heading2"/>
        <w:tabs>
          <w:tab w:val="left" w:pos="270"/>
        </w:tabs>
        <w:spacing w:before="0" w:after="0"/>
        <w:ind w:left="0" w:firstLine="0"/>
        <w:rPr>
          <w:rFonts w:asciiTheme="minorHAnsi" w:hAnsiTheme="minorHAnsi" w:cstheme="minorHAnsi"/>
          <w:sz w:val="22"/>
          <w:szCs w:val="22"/>
          <w:lang w:val="lt-LT"/>
        </w:rPr>
      </w:pPr>
      <w:bookmarkStart w:id="25" w:name="bookmark=id.uv689pdkiy53" w:colFirst="0" w:colLast="0"/>
      <w:bookmarkStart w:id="26" w:name="bookmark=id.1c9leds6qiy8" w:colFirst="0" w:colLast="0"/>
      <w:bookmarkStart w:id="27" w:name="_heading=h.mdy9kzvwya8d" w:colFirst="0" w:colLast="0"/>
      <w:bookmarkStart w:id="28" w:name="_heading=h.drufgz2jlfd3" w:colFirst="0" w:colLast="0"/>
      <w:bookmarkStart w:id="29" w:name="_heading=h.2zzpborm15ic" w:colFirst="0" w:colLast="0"/>
      <w:bookmarkEnd w:id="25"/>
      <w:bookmarkEnd w:id="26"/>
      <w:bookmarkEnd w:id="27"/>
      <w:bookmarkEnd w:id="28"/>
      <w:bookmarkEnd w:id="29"/>
    </w:p>
    <w:p w14:paraId="2F041100" w14:textId="3EF62E5B" w:rsidR="002B73EE" w:rsidRPr="00541A8B" w:rsidRDefault="002B73EE" w:rsidP="0016047E">
      <w:pPr>
        <w:pStyle w:val="Heading2"/>
        <w:numPr>
          <w:ilvl w:val="1"/>
          <w:numId w:val="33"/>
        </w:numPr>
        <w:tabs>
          <w:tab w:val="left" w:pos="270"/>
        </w:tabs>
        <w:spacing w:before="0" w:after="0"/>
        <w:rPr>
          <w:rFonts w:asciiTheme="minorHAnsi" w:hAnsiTheme="minorHAnsi" w:cstheme="minorHAnsi"/>
          <w:sz w:val="22"/>
          <w:szCs w:val="22"/>
          <w:lang w:val="lt-LT"/>
        </w:rPr>
      </w:pPr>
      <w:r w:rsidRPr="00541A8B">
        <w:rPr>
          <w:rFonts w:asciiTheme="minorHAnsi" w:hAnsiTheme="minorHAnsi" w:cstheme="minorHAnsi"/>
          <w:sz w:val="22"/>
          <w:szCs w:val="22"/>
          <w:lang w:val="lt-LT"/>
        </w:rPr>
        <w:t>Nuotekų valymo procesams ir atskiroms grandims keliami reikalavimai</w:t>
      </w:r>
      <w:r w:rsidR="009D0C0D" w:rsidRPr="00541A8B">
        <w:rPr>
          <w:rFonts w:asciiTheme="minorHAnsi" w:hAnsiTheme="minorHAnsi" w:cstheme="minorHAnsi"/>
          <w:sz w:val="22"/>
          <w:szCs w:val="22"/>
          <w:lang w:val="lt-LT"/>
        </w:rPr>
        <w:t>:</w:t>
      </w:r>
    </w:p>
    <w:p w14:paraId="074871F5" w14:textId="77777777" w:rsidR="002B73EE" w:rsidRPr="00541A8B" w:rsidRDefault="002B73EE" w:rsidP="002B73E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Nuotekų išvalymo procesams turi būti naudojami gerai žinomi ir praktikoje pasitvirtinę nuotekų valymo principai:</w:t>
      </w:r>
    </w:p>
    <w:p w14:paraId="01488605" w14:textId="77777777" w:rsidR="002B73EE" w:rsidRPr="00541A8B" w:rsidRDefault="002B73EE" w:rsidP="002B73EE">
      <w:pPr>
        <w:widowControl/>
        <w:numPr>
          <w:ilvl w:val="0"/>
          <w:numId w:val="2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Parengtinis nuotekų valymas (nešmenų, smėlio šalinimas iš nuotekų);</w:t>
      </w:r>
    </w:p>
    <w:p w14:paraId="564A2244" w14:textId="77777777" w:rsidR="002B73EE" w:rsidRPr="00541A8B" w:rsidRDefault="002B73EE" w:rsidP="002B73EE">
      <w:pPr>
        <w:widowControl/>
        <w:numPr>
          <w:ilvl w:val="0"/>
          <w:numId w:val="2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Biologinis nuotekų valymas veikliuoju dumblu.</w:t>
      </w:r>
    </w:p>
    <w:p w14:paraId="2AE062C6" w14:textId="77777777" w:rsidR="0060737C" w:rsidRPr="00541A8B" w:rsidRDefault="0060737C" w:rsidP="001D1534">
      <w:pPr>
        <w:tabs>
          <w:tab w:val="left" w:pos="270"/>
        </w:tabs>
        <w:jc w:val="both"/>
        <w:rPr>
          <w:rFonts w:asciiTheme="minorHAnsi" w:eastAsia="Times New Roman" w:hAnsiTheme="minorHAnsi" w:cstheme="minorHAnsi"/>
          <w:color w:val="000000"/>
          <w:sz w:val="22"/>
          <w:szCs w:val="22"/>
          <w:lang w:val="lt-LT"/>
        </w:rPr>
      </w:pPr>
    </w:p>
    <w:p w14:paraId="07B16D1E" w14:textId="04F08337" w:rsidR="0037271E" w:rsidRPr="00541A8B" w:rsidRDefault="00965FF6" w:rsidP="001D1534">
      <w:pPr>
        <w:pStyle w:val="Heading3"/>
        <w:numPr>
          <w:ilvl w:val="2"/>
          <w:numId w:val="33"/>
        </w:numPr>
        <w:tabs>
          <w:tab w:val="left" w:pos="270"/>
        </w:tabs>
        <w:spacing w:before="0" w:after="0"/>
        <w:jc w:val="both"/>
        <w:rPr>
          <w:rFonts w:asciiTheme="minorHAnsi" w:hAnsiTheme="minorHAnsi" w:cstheme="minorHAnsi"/>
          <w:i/>
          <w:iCs/>
          <w:sz w:val="22"/>
          <w:szCs w:val="22"/>
          <w:lang w:val="lt-LT"/>
        </w:rPr>
      </w:pPr>
      <w:bookmarkStart w:id="30" w:name="bookmark=id.ogbhuveu6bdu" w:colFirst="0" w:colLast="0"/>
      <w:bookmarkStart w:id="31" w:name="bookmark=id.quxyt1v4ytyy" w:colFirst="0" w:colLast="0"/>
      <w:bookmarkStart w:id="32" w:name="bookmark=id.ruerfgvk0yi9" w:colFirst="0" w:colLast="0"/>
      <w:bookmarkStart w:id="33" w:name="bookmark=id.4uoqofd087p8" w:colFirst="0" w:colLast="0"/>
      <w:bookmarkStart w:id="34" w:name="_heading=h.x7adh1t3953y" w:colFirst="0" w:colLast="0"/>
      <w:bookmarkEnd w:id="30"/>
      <w:bookmarkEnd w:id="31"/>
      <w:bookmarkEnd w:id="32"/>
      <w:bookmarkEnd w:id="33"/>
      <w:bookmarkEnd w:id="34"/>
      <w:r w:rsidRPr="00541A8B">
        <w:rPr>
          <w:rFonts w:asciiTheme="minorHAnsi" w:hAnsiTheme="minorHAnsi" w:cstheme="minorHAnsi"/>
          <w:i/>
          <w:iCs/>
          <w:sz w:val="22"/>
          <w:szCs w:val="22"/>
          <w:lang w:val="lt-LT"/>
        </w:rPr>
        <w:t xml:space="preserve">Parengtinis nuotekų valymas </w:t>
      </w:r>
    </w:p>
    <w:p w14:paraId="53BA3F67" w14:textId="77C6766C" w:rsidR="00EA2E7A" w:rsidRPr="00541A8B" w:rsidRDefault="00EA2E7A" w:rsidP="001D1534">
      <w:pPr>
        <w:jc w:val="both"/>
        <w:rPr>
          <w:rFonts w:asciiTheme="minorHAnsi" w:hAnsiTheme="minorHAnsi" w:cstheme="minorHAnsi"/>
          <w:sz w:val="22"/>
          <w:szCs w:val="22"/>
          <w:lang w:val="lt-LT"/>
        </w:rPr>
      </w:pPr>
      <w:r w:rsidRPr="00541A8B">
        <w:rPr>
          <w:rFonts w:asciiTheme="minorHAnsi" w:hAnsiTheme="minorHAnsi" w:cstheme="minorHAnsi"/>
          <w:sz w:val="22"/>
          <w:szCs w:val="22"/>
          <w:lang w:val="lt-LT"/>
        </w:rPr>
        <w:t>Nuotekų valykloje turi būti įrengti nuotekų parengtinio valymo kompleksiniai įrenginiai, kurie turi būti projektuojami naujai</w:t>
      </w:r>
      <w:r w:rsidR="006140CC" w:rsidRPr="00541A8B">
        <w:rPr>
          <w:rFonts w:asciiTheme="minorHAnsi" w:hAnsiTheme="minorHAnsi" w:cstheme="minorHAnsi"/>
          <w:sz w:val="22"/>
          <w:szCs w:val="22"/>
          <w:lang w:val="lt-LT"/>
        </w:rPr>
        <w:t xml:space="preserve"> projektuojamame</w:t>
      </w:r>
      <w:r w:rsidRPr="00541A8B">
        <w:rPr>
          <w:rFonts w:asciiTheme="minorHAnsi" w:hAnsiTheme="minorHAnsi" w:cstheme="minorHAnsi"/>
          <w:sz w:val="22"/>
          <w:szCs w:val="22"/>
          <w:lang w:val="lt-LT"/>
        </w:rPr>
        <w:t xml:space="preserve"> </w:t>
      </w:r>
      <w:r w:rsidR="00D31A3D" w:rsidRPr="00541A8B">
        <w:rPr>
          <w:rFonts w:asciiTheme="minorHAnsi" w:hAnsiTheme="minorHAnsi" w:cstheme="minorHAnsi"/>
          <w:sz w:val="22"/>
          <w:szCs w:val="22"/>
          <w:lang w:val="lt-LT"/>
        </w:rPr>
        <w:t>technologiniame statinyje (pastate)</w:t>
      </w:r>
      <w:r w:rsidRPr="00541A8B">
        <w:rPr>
          <w:rFonts w:asciiTheme="minorHAnsi" w:hAnsiTheme="minorHAnsi" w:cstheme="minorHAnsi"/>
          <w:sz w:val="22"/>
          <w:szCs w:val="22"/>
          <w:lang w:val="lt-LT"/>
        </w:rPr>
        <w:t>. Nuotekų parengtinio valymo kompleksiniuose įrenginiuose iš nuotekų turi būti šalinami nešmenys ir smėlis. Kompleksinio įrenginio korpusas turi būti pagamintas iš rūgštims atsparaus nerūdijančio plieno, kurio kokybė turi atitikti EN 1.4436</w:t>
      </w:r>
      <w:r w:rsidR="00A760EA" w:rsidRPr="00541A8B">
        <w:rPr>
          <w:rFonts w:asciiTheme="minorHAnsi" w:hAnsiTheme="minorHAnsi" w:cstheme="minorHAnsi"/>
          <w:sz w:val="22"/>
          <w:szCs w:val="22"/>
          <w:lang w:val="lt-LT"/>
        </w:rPr>
        <w:t xml:space="preserve"> (AISI 316)</w:t>
      </w:r>
      <w:r w:rsidRPr="00541A8B">
        <w:rPr>
          <w:rFonts w:asciiTheme="minorHAnsi" w:hAnsiTheme="minorHAnsi" w:cstheme="minorHAnsi"/>
          <w:sz w:val="22"/>
          <w:szCs w:val="22"/>
          <w:lang w:val="lt-LT"/>
        </w:rPr>
        <w:t>. Kompleksinis įrenginys turi būti apsaugotos nuo perkrovimo tuo atveju, kai nenumatytas daiktas užstringa tarp judančių dalių</w:t>
      </w:r>
      <w:bookmarkStart w:id="35" w:name="_heading=h.rweifrtn6zlw" w:colFirst="0" w:colLast="0"/>
      <w:bookmarkEnd w:id="35"/>
      <w:r w:rsidRPr="00541A8B">
        <w:rPr>
          <w:rFonts w:asciiTheme="minorHAnsi" w:hAnsiTheme="minorHAnsi" w:cstheme="minorHAnsi"/>
          <w:sz w:val="22"/>
          <w:szCs w:val="22"/>
          <w:lang w:val="lt-LT"/>
        </w:rPr>
        <w:t xml:space="preserve">. </w:t>
      </w:r>
    </w:p>
    <w:p w14:paraId="69220CEB" w14:textId="77777777" w:rsidR="00EA2E7A" w:rsidRPr="00541A8B" w:rsidRDefault="00EA2E7A" w:rsidP="001D1534">
      <w:pPr>
        <w:jc w:val="both"/>
        <w:rPr>
          <w:rFonts w:asciiTheme="minorHAnsi" w:hAnsiTheme="minorHAnsi" w:cstheme="minorHAnsi"/>
          <w:sz w:val="22"/>
          <w:szCs w:val="22"/>
          <w:lang w:val="lt-LT"/>
        </w:rPr>
      </w:pPr>
    </w:p>
    <w:p w14:paraId="436BA27A" w14:textId="225B13DC" w:rsidR="00EA2E7A" w:rsidRPr="00541A8B" w:rsidRDefault="00D31A3D" w:rsidP="001D1534">
      <w:pPr>
        <w:jc w:val="both"/>
        <w:rPr>
          <w:rFonts w:asciiTheme="minorHAnsi" w:hAnsiTheme="minorHAnsi" w:cstheme="minorHAnsi"/>
          <w:sz w:val="22"/>
          <w:szCs w:val="22"/>
          <w:lang w:val="lt-LT"/>
        </w:rPr>
      </w:pPr>
      <w:r w:rsidRPr="00541A8B">
        <w:rPr>
          <w:rFonts w:asciiTheme="minorHAnsi" w:hAnsiTheme="minorHAnsi" w:cstheme="minorHAnsi"/>
          <w:sz w:val="22"/>
          <w:szCs w:val="22"/>
          <w:lang w:val="lt-LT"/>
        </w:rPr>
        <w:t>Parengtinio valymo komplekso sudėtyje esančiu mechaniniu automatiškai dirbančiu grotu (sieto)</w:t>
      </w:r>
      <w:r w:rsidR="00BB4610"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protarpiai (skylutės) turi būti ne didesni kaip 6 mm. Kompleksinio įrenginio hidraulinis pajėgumas turi būti</w:t>
      </w:r>
      <w:r w:rsidR="00BB4610"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 xml:space="preserve">ne mažesnis, </w:t>
      </w:r>
      <w:r w:rsidRPr="00541A8B">
        <w:rPr>
          <w:rFonts w:asciiTheme="minorHAnsi" w:hAnsiTheme="minorHAnsi" w:cstheme="minorHAnsi"/>
          <w:sz w:val="22"/>
          <w:szCs w:val="22"/>
          <w:lang w:val="lt-LT"/>
        </w:rPr>
        <w:lastRenderedPageBreak/>
        <w:t>kaip maksimalus projektinis valom</w:t>
      </w:r>
      <w:r w:rsidR="00BB4610" w:rsidRPr="00541A8B">
        <w:rPr>
          <w:rFonts w:asciiTheme="minorHAnsi" w:hAnsiTheme="minorHAnsi" w:cstheme="minorHAnsi"/>
          <w:sz w:val="22"/>
          <w:szCs w:val="22"/>
          <w:lang w:val="lt-LT"/>
        </w:rPr>
        <w:t>ų</w:t>
      </w:r>
      <w:r w:rsidRPr="00541A8B">
        <w:rPr>
          <w:rFonts w:asciiTheme="minorHAnsi" w:hAnsiTheme="minorHAnsi" w:cstheme="minorHAnsi"/>
          <w:sz w:val="22"/>
          <w:szCs w:val="22"/>
          <w:lang w:val="lt-LT"/>
        </w:rPr>
        <w:t xml:space="preserve"> nuotekų valandos debitas lietingu metu.</w:t>
      </w:r>
      <w:r w:rsidR="00BB4610"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 xml:space="preserve">Papildomai gali būti numatyta grotų ir </w:t>
      </w:r>
      <w:proofErr w:type="spellStart"/>
      <w:r w:rsidRPr="00541A8B">
        <w:rPr>
          <w:rFonts w:asciiTheme="minorHAnsi" w:hAnsiTheme="minorHAnsi" w:cstheme="minorHAnsi"/>
          <w:sz w:val="22"/>
          <w:szCs w:val="22"/>
          <w:lang w:val="lt-LT"/>
        </w:rPr>
        <w:t>smėliagaudžių</w:t>
      </w:r>
      <w:proofErr w:type="spellEnd"/>
      <w:r w:rsidRPr="00541A8B">
        <w:rPr>
          <w:rFonts w:asciiTheme="minorHAnsi" w:hAnsiTheme="minorHAnsi" w:cstheme="minorHAnsi"/>
          <w:sz w:val="22"/>
          <w:szCs w:val="22"/>
          <w:lang w:val="lt-LT"/>
        </w:rPr>
        <w:t xml:space="preserve"> apvedimo linija su uždoriu</w:t>
      </w:r>
      <w:r w:rsidR="00DE5F30" w:rsidRPr="00541A8B">
        <w:rPr>
          <w:rFonts w:asciiTheme="minorHAnsi" w:hAnsiTheme="minorHAnsi" w:cstheme="minorHAnsi"/>
          <w:sz w:val="22"/>
          <w:szCs w:val="22"/>
          <w:lang w:val="lt-LT"/>
        </w:rPr>
        <w:t xml:space="preserve">. </w:t>
      </w:r>
      <w:r w:rsidR="00BB4610" w:rsidRPr="00541A8B">
        <w:rPr>
          <w:rFonts w:asciiTheme="minorHAnsi" w:hAnsiTheme="minorHAnsi" w:cstheme="minorHAnsi"/>
          <w:sz w:val="22"/>
          <w:szCs w:val="22"/>
          <w:lang w:val="lt-LT"/>
        </w:rPr>
        <w:t xml:space="preserve">Nuotekų </w:t>
      </w:r>
      <w:r w:rsidRPr="00541A8B">
        <w:rPr>
          <w:rFonts w:asciiTheme="minorHAnsi" w:hAnsiTheme="minorHAnsi" w:cstheme="minorHAnsi"/>
          <w:sz w:val="22"/>
          <w:szCs w:val="22"/>
          <w:lang w:val="lt-LT"/>
        </w:rPr>
        <w:t>srautas po parengtinio valymo tolygiai paskirstomas į biologinio valymo talpas.</w:t>
      </w:r>
      <w:r w:rsidR="00BB4610"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 xml:space="preserve">Sulaikyti nešmenys sraigtiniu ar hidrauliniu presu turi būti nusausinami ir transportuojami </w:t>
      </w:r>
      <w:r w:rsidR="006140CC" w:rsidRPr="00541A8B">
        <w:rPr>
          <w:rFonts w:asciiTheme="minorHAnsi" w:hAnsiTheme="minorHAnsi" w:cstheme="minorHAnsi"/>
          <w:sz w:val="22"/>
          <w:szCs w:val="22"/>
          <w:lang w:val="lt-LT"/>
        </w:rPr>
        <w:t>į</w:t>
      </w:r>
      <w:r w:rsidRPr="00541A8B">
        <w:rPr>
          <w:rFonts w:asciiTheme="minorHAnsi" w:hAnsiTheme="minorHAnsi" w:cstheme="minorHAnsi"/>
          <w:sz w:val="22"/>
          <w:szCs w:val="22"/>
          <w:lang w:val="lt-LT"/>
        </w:rPr>
        <w:t xml:space="preserve"> jiems</w:t>
      </w:r>
      <w:r w:rsidR="00BB4610"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skirtus konteinerius. Nešmenų laikymui turi būti pateikti keturi konteineriai su ratukais. Kiekvieno</w:t>
      </w:r>
      <w:r w:rsidR="00BB4610"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konteinerio talpa turi būti ne mažesni kaip 0,</w:t>
      </w:r>
      <w:r w:rsidR="00BB4610" w:rsidRPr="00541A8B">
        <w:rPr>
          <w:rFonts w:asciiTheme="minorHAnsi" w:hAnsiTheme="minorHAnsi" w:cstheme="minorHAnsi"/>
          <w:sz w:val="22"/>
          <w:szCs w:val="22"/>
          <w:lang w:val="lt-LT"/>
        </w:rPr>
        <w:t>1</w:t>
      </w:r>
      <w:r w:rsidRPr="00541A8B">
        <w:rPr>
          <w:rFonts w:asciiTheme="minorHAnsi" w:hAnsiTheme="minorHAnsi" w:cstheme="minorHAnsi"/>
          <w:sz w:val="22"/>
          <w:szCs w:val="22"/>
          <w:lang w:val="lt-LT"/>
        </w:rPr>
        <w:t xml:space="preserve"> m</w:t>
      </w:r>
      <w:r w:rsidRPr="00541A8B">
        <w:rPr>
          <w:rFonts w:asciiTheme="minorHAnsi" w:hAnsiTheme="minorHAnsi" w:cstheme="minorHAnsi"/>
          <w:sz w:val="22"/>
          <w:szCs w:val="22"/>
          <w:vertAlign w:val="superscript"/>
          <w:lang w:val="lt-LT"/>
        </w:rPr>
        <w:t>3</w:t>
      </w:r>
      <w:r w:rsidRPr="00541A8B">
        <w:rPr>
          <w:rFonts w:asciiTheme="minorHAnsi" w:hAnsiTheme="minorHAnsi" w:cstheme="minorHAnsi"/>
          <w:sz w:val="22"/>
          <w:szCs w:val="22"/>
          <w:lang w:val="lt-LT"/>
        </w:rPr>
        <w:t>.</w:t>
      </w:r>
      <w:r w:rsidR="00BB4610"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Konteineriai turi būti lengvai ištuštinami/pakraunami į sunkvežimi. Nešmenų konteineriai turi būti</w:t>
      </w:r>
      <w:r w:rsidR="00BB4610"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gaminami iš korozijai atsparios medžiagos, tinkami darbui agresyviose sąlygose ir transportavimui.</w:t>
      </w:r>
      <w:r w:rsidR="00BB4610"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Patalpinimo vieta – nuotekų parengtinio valymo patalpa.</w:t>
      </w:r>
    </w:p>
    <w:p w14:paraId="66C90BE6" w14:textId="77777777" w:rsidR="006140CC" w:rsidRPr="00541A8B" w:rsidRDefault="006140CC" w:rsidP="001D1534">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Nuotekos po parengtinio valymo turi būti nukreiptos į nuotekų srauto paskirstymo kamerą.</w:t>
      </w:r>
    </w:p>
    <w:p w14:paraId="31CB08E9" w14:textId="77777777" w:rsidR="006140CC" w:rsidRPr="00541A8B" w:rsidRDefault="006140CC" w:rsidP="006140CC">
      <w:pPr>
        <w:tabs>
          <w:tab w:val="left" w:pos="270"/>
        </w:tabs>
        <w:jc w:val="both"/>
        <w:rPr>
          <w:rFonts w:asciiTheme="minorHAnsi" w:eastAsia="Times New Roman" w:hAnsiTheme="minorHAnsi" w:cstheme="minorHAnsi"/>
          <w:color w:val="000000"/>
          <w:sz w:val="22"/>
          <w:szCs w:val="22"/>
          <w:lang w:val="lt-LT"/>
        </w:rPr>
      </w:pPr>
    </w:p>
    <w:p w14:paraId="49DA5A5C" w14:textId="3E0C32FB" w:rsidR="006140CC" w:rsidRPr="00541A8B" w:rsidRDefault="006140CC" w:rsidP="0016047E">
      <w:pPr>
        <w:pStyle w:val="Heading3"/>
        <w:numPr>
          <w:ilvl w:val="2"/>
          <w:numId w:val="33"/>
        </w:numPr>
        <w:tabs>
          <w:tab w:val="left" w:pos="270"/>
        </w:tabs>
        <w:spacing w:before="0" w:after="0"/>
        <w:rPr>
          <w:rFonts w:asciiTheme="minorHAnsi" w:hAnsiTheme="minorHAnsi" w:cstheme="minorHAnsi"/>
          <w:i/>
          <w:iCs/>
          <w:sz w:val="22"/>
          <w:szCs w:val="22"/>
          <w:lang w:val="lt-LT"/>
        </w:rPr>
      </w:pPr>
      <w:bookmarkStart w:id="36" w:name="_heading=h.wgr6ngjgiade" w:colFirst="0" w:colLast="0"/>
      <w:bookmarkEnd w:id="36"/>
      <w:r w:rsidRPr="00541A8B">
        <w:rPr>
          <w:rFonts w:asciiTheme="minorHAnsi" w:hAnsiTheme="minorHAnsi" w:cstheme="minorHAnsi"/>
          <w:i/>
          <w:iCs/>
          <w:sz w:val="22"/>
          <w:szCs w:val="22"/>
          <w:lang w:val="lt-LT"/>
        </w:rPr>
        <w:t>Nuotekų paskirstymo kamera</w:t>
      </w:r>
    </w:p>
    <w:p w14:paraId="58C95329" w14:textId="22605B27" w:rsidR="006140CC" w:rsidRPr="00541A8B" w:rsidRDefault="006140CC" w:rsidP="006140CC">
      <w:pPr>
        <w:tabs>
          <w:tab w:val="left" w:pos="270"/>
          <w:tab w:val="left" w:pos="720"/>
        </w:tabs>
        <w:jc w:val="both"/>
        <w:rPr>
          <w:rFonts w:asciiTheme="minorHAnsi" w:eastAsia="Times New Roman" w:hAnsiTheme="minorHAnsi" w:cstheme="minorHAnsi"/>
          <w:color w:val="000000"/>
          <w:sz w:val="22"/>
          <w:szCs w:val="22"/>
          <w:lang w:val="lt-LT"/>
        </w:rPr>
      </w:pPr>
      <w:bookmarkStart w:id="37" w:name="_heading=h.nuus57mtbglz" w:colFirst="0" w:colLast="0"/>
      <w:bookmarkEnd w:id="37"/>
      <w:r w:rsidRPr="00541A8B">
        <w:rPr>
          <w:rFonts w:asciiTheme="minorHAnsi" w:eastAsia="Times New Roman" w:hAnsiTheme="minorHAnsi" w:cstheme="minorHAnsi"/>
          <w:color w:val="000000"/>
          <w:sz w:val="22"/>
          <w:szCs w:val="22"/>
          <w:lang w:val="lt-LT"/>
        </w:rPr>
        <w:t xml:space="preserve">Į nuotekų srauto paskirstymo kamerą turi atitekėti mechaniškai apvalytos nuotekos ir, Rangovo sprendimu, dumblo vanduo iš dumblo </w:t>
      </w:r>
      <w:proofErr w:type="spellStart"/>
      <w:r w:rsidRPr="00541A8B">
        <w:rPr>
          <w:rFonts w:asciiTheme="minorHAnsi" w:eastAsia="Times New Roman" w:hAnsiTheme="minorHAnsi" w:cstheme="minorHAnsi"/>
          <w:color w:val="000000"/>
          <w:sz w:val="22"/>
          <w:szCs w:val="22"/>
          <w:lang w:val="lt-LT"/>
        </w:rPr>
        <w:t>tankintuvo</w:t>
      </w:r>
      <w:proofErr w:type="spellEnd"/>
      <w:r w:rsidRPr="00541A8B">
        <w:rPr>
          <w:rFonts w:asciiTheme="minorHAnsi" w:eastAsia="Times New Roman" w:hAnsiTheme="minorHAnsi" w:cstheme="minorHAnsi"/>
          <w:color w:val="000000"/>
          <w:sz w:val="22"/>
          <w:szCs w:val="22"/>
          <w:lang w:val="lt-LT"/>
        </w:rPr>
        <w:t>. Bendras nuotekų srautas turi būti paskirstomas į</w:t>
      </w:r>
      <w:r w:rsidR="00C103A9" w:rsidRPr="00541A8B">
        <w:rPr>
          <w:rFonts w:asciiTheme="minorHAnsi" w:eastAsia="Times New Roman" w:hAnsiTheme="minorHAnsi" w:cstheme="minorHAnsi"/>
          <w:color w:val="000000"/>
          <w:sz w:val="22"/>
          <w:szCs w:val="22"/>
          <w:lang w:val="lt-LT"/>
        </w:rPr>
        <w:t xml:space="preserve"> (ne mažiau, kaip 2) </w:t>
      </w:r>
      <w:r w:rsidRPr="00541A8B">
        <w:rPr>
          <w:rFonts w:asciiTheme="minorHAnsi" w:eastAsia="Times New Roman" w:hAnsiTheme="minorHAnsi" w:cstheme="minorHAnsi"/>
          <w:color w:val="000000"/>
          <w:sz w:val="22"/>
          <w:szCs w:val="22"/>
          <w:lang w:val="lt-LT"/>
        </w:rPr>
        <w:t xml:space="preserve">biologinius reaktorius. Kiekvieną iš nuotekų valymo linijų turi būti galima uždaryti uždorio (arba sklendės) pagalba remonto atveju. </w:t>
      </w:r>
    </w:p>
    <w:p w14:paraId="6E1D7604" w14:textId="77777777" w:rsidR="006140CC" w:rsidRPr="00541A8B" w:rsidRDefault="006140CC" w:rsidP="00EA2E7A">
      <w:pPr>
        <w:rPr>
          <w:rFonts w:asciiTheme="minorHAnsi" w:hAnsiTheme="minorHAnsi" w:cstheme="minorHAnsi"/>
          <w:sz w:val="22"/>
          <w:szCs w:val="22"/>
          <w:lang w:val="lt-LT"/>
        </w:rPr>
      </w:pPr>
    </w:p>
    <w:p w14:paraId="22C75E42" w14:textId="77777777" w:rsidR="0016047E" w:rsidRPr="00541A8B" w:rsidRDefault="00D31A3D" w:rsidP="0016047E">
      <w:pPr>
        <w:pStyle w:val="ListParagraph"/>
        <w:numPr>
          <w:ilvl w:val="2"/>
          <w:numId w:val="33"/>
        </w:numPr>
        <w:tabs>
          <w:tab w:val="left" w:pos="1800"/>
          <w:tab w:val="left" w:pos="2250"/>
        </w:tabs>
        <w:ind w:left="0" w:firstLine="1080"/>
        <w:rPr>
          <w:rFonts w:asciiTheme="minorHAnsi" w:hAnsiTheme="minorHAnsi" w:cstheme="minorHAnsi"/>
          <w:sz w:val="22"/>
          <w:szCs w:val="22"/>
          <w:lang w:val="lt-LT"/>
        </w:rPr>
      </w:pPr>
      <w:r w:rsidRPr="00541A8B">
        <w:rPr>
          <w:rFonts w:asciiTheme="minorHAnsi" w:hAnsiTheme="minorHAnsi" w:cstheme="minorHAnsi"/>
          <w:b/>
          <w:bCs/>
          <w:i/>
          <w:iCs/>
          <w:sz w:val="22"/>
          <w:szCs w:val="22"/>
          <w:lang w:val="lt-LT"/>
        </w:rPr>
        <w:t>Atvežtinių nuotekų priėmimas</w:t>
      </w:r>
    </w:p>
    <w:p w14:paraId="19964F18" w14:textId="3F0F6140" w:rsidR="00D31A3D" w:rsidRPr="00541A8B" w:rsidRDefault="00D31A3D" w:rsidP="001D1534">
      <w:pPr>
        <w:pStyle w:val="ListParagraph"/>
        <w:numPr>
          <w:ilvl w:val="0"/>
          <w:numId w:val="0"/>
        </w:numPr>
        <w:tabs>
          <w:tab w:val="left" w:pos="1620"/>
          <w:tab w:val="left" w:pos="2250"/>
        </w:tabs>
        <w:jc w:val="both"/>
        <w:rPr>
          <w:rFonts w:asciiTheme="minorHAnsi" w:hAnsiTheme="minorHAnsi" w:cstheme="minorHAnsi"/>
          <w:sz w:val="22"/>
          <w:szCs w:val="22"/>
          <w:lang w:val="lt-LT"/>
        </w:rPr>
      </w:pPr>
      <w:r w:rsidRPr="00541A8B">
        <w:rPr>
          <w:rFonts w:asciiTheme="minorHAnsi" w:hAnsiTheme="minorHAnsi" w:cstheme="minorHAnsi"/>
          <w:color w:val="000000" w:themeColor="text1"/>
          <w:sz w:val="22"/>
          <w:szCs w:val="22"/>
          <w:lang w:val="lt-LT"/>
        </w:rPr>
        <w:t>Nuotekų valykloje turi būti numatytas atvežtinių nuotekų išpylimo šulinys</w:t>
      </w:r>
      <w:r w:rsidR="008D4ECE" w:rsidRPr="00541A8B">
        <w:rPr>
          <w:rFonts w:asciiTheme="minorHAnsi" w:hAnsiTheme="minorHAnsi" w:cstheme="minorHAnsi"/>
          <w:color w:val="000000" w:themeColor="text1"/>
          <w:sz w:val="22"/>
          <w:szCs w:val="22"/>
          <w:lang w:val="lt-LT"/>
        </w:rPr>
        <w:t xml:space="preserve"> ne mažesnis kaip </w:t>
      </w:r>
      <w:r w:rsidR="008D4ECE" w:rsidRPr="00541A8B">
        <w:rPr>
          <w:rFonts w:asciiTheme="minorHAnsi" w:hAnsiTheme="minorHAnsi" w:cstheme="minorHAnsi"/>
          <w:color w:val="000000" w:themeColor="text1"/>
          <w:sz w:val="22"/>
          <w:szCs w:val="22"/>
        </w:rPr>
        <w:t>10m</w:t>
      </w:r>
      <w:r w:rsidR="008D4ECE" w:rsidRPr="00541A8B">
        <w:rPr>
          <w:rFonts w:asciiTheme="minorHAnsi" w:hAnsiTheme="minorHAnsi" w:cstheme="minorHAnsi"/>
          <w:color w:val="000000" w:themeColor="text1"/>
          <w:sz w:val="22"/>
          <w:szCs w:val="22"/>
          <w:vertAlign w:val="superscript"/>
        </w:rPr>
        <w:t>3</w:t>
      </w:r>
      <w:r w:rsidR="008D4ECE" w:rsidRPr="00541A8B">
        <w:rPr>
          <w:rFonts w:asciiTheme="minorHAnsi" w:hAnsiTheme="minorHAnsi" w:cstheme="minorHAnsi"/>
          <w:color w:val="000000" w:themeColor="text1"/>
          <w:sz w:val="22"/>
          <w:szCs w:val="22"/>
        </w:rPr>
        <w:t xml:space="preserve"> t</w:t>
      </w:r>
      <w:proofErr w:type="spellStart"/>
      <w:r w:rsidR="008D4ECE" w:rsidRPr="00541A8B">
        <w:rPr>
          <w:rFonts w:asciiTheme="minorHAnsi" w:hAnsiTheme="minorHAnsi" w:cstheme="minorHAnsi"/>
          <w:color w:val="000000" w:themeColor="text1"/>
          <w:sz w:val="22"/>
          <w:szCs w:val="22"/>
          <w:lang w:val="lt-LT"/>
        </w:rPr>
        <w:t>ūrio</w:t>
      </w:r>
      <w:proofErr w:type="spellEnd"/>
      <w:r w:rsidRPr="00541A8B">
        <w:rPr>
          <w:rFonts w:asciiTheme="minorHAnsi" w:hAnsiTheme="minorHAnsi" w:cstheme="minorHAnsi"/>
          <w:color w:val="000000" w:themeColor="text1"/>
          <w:sz w:val="22"/>
          <w:szCs w:val="22"/>
          <w:lang w:val="lt-LT"/>
        </w:rPr>
        <w:t xml:space="preserve">. </w:t>
      </w:r>
      <w:r w:rsidRPr="00541A8B">
        <w:rPr>
          <w:rFonts w:asciiTheme="minorHAnsi" w:hAnsiTheme="minorHAnsi" w:cstheme="minorHAnsi"/>
          <w:sz w:val="22"/>
          <w:szCs w:val="22"/>
          <w:lang w:val="lt-LT"/>
        </w:rPr>
        <w:t>Atvežtini</w:t>
      </w:r>
      <w:r w:rsidR="00131166" w:rsidRPr="00541A8B">
        <w:rPr>
          <w:rFonts w:asciiTheme="minorHAnsi" w:hAnsiTheme="minorHAnsi" w:cstheme="minorHAnsi"/>
          <w:sz w:val="22"/>
          <w:szCs w:val="22"/>
          <w:lang w:val="lt-LT"/>
        </w:rPr>
        <w:t>ų</w:t>
      </w:r>
      <w:r w:rsidRPr="00541A8B">
        <w:rPr>
          <w:rFonts w:asciiTheme="minorHAnsi" w:hAnsiTheme="minorHAnsi" w:cstheme="minorHAnsi"/>
          <w:sz w:val="22"/>
          <w:szCs w:val="22"/>
          <w:lang w:val="lt-LT"/>
        </w:rPr>
        <w:t xml:space="preserve"> nuotekų</w:t>
      </w:r>
      <w:r w:rsidR="00BB4610"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 xml:space="preserve">priėmimui turi būti įrengta greito pajungimo mova su </w:t>
      </w:r>
      <w:proofErr w:type="spellStart"/>
      <w:r w:rsidRPr="00541A8B">
        <w:rPr>
          <w:rFonts w:asciiTheme="minorHAnsi" w:hAnsiTheme="minorHAnsi" w:cstheme="minorHAnsi"/>
          <w:sz w:val="22"/>
          <w:szCs w:val="22"/>
          <w:lang w:val="lt-LT"/>
        </w:rPr>
        <w:t>elektrosklende</w:t>
      </w:r>
      <w:proofErr w:type="spellEnd"/>
      <w:r w:rsidRPr="00541A8B">
        <w:rPr>
          <w:rFonts w:asciiTheme="minorHAnsi" w:hAnsiTheme="minorHAnsi" w:cstheme="minorHAnsi"/>
          <w:sz w:val="22"/>
          <w:szCs w:val="22"/>
          <w:lang w:val="lt-LT"/>
        </w:rPr>
        <w:t xml:space="preserve"> bei vairuotojo identifikavimo sistema.</w:t>
      </w:r>
      <w:r w:rsidR="00741C1D"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Atvežtini</w:t>
      </w:r>
      <w:r w:rsidR="00131166" w:rsidRPr="00541A8B">
        <w:rPr>
          <w:rFonts w:asciiTheme="minorHAnsi" w:hAnsiTheme="minorHAnsi" w:cstheme="minorHAnsi"/>
          <w:sz w:val="22"/>
          <w:szCs w:val="22"/>
          <w:lang w:val="lt-LT"/>
        </w:rPr>
        <w:t>ų</w:t>
      </w:r>
      <w:r w:rsidRPr="00541A8B">
        <w:rPr>
          <w:rFonts w:asciiTheme="minorHAnsi" w:hAnsiTheme="minorHAnsi" w:cstheme="minorHAnsi"/>
          <w:sz w:val="22"/>
          <w:szCs w:val="22"/>
          <w:lang w:val="lt-LT"/>
        </w:rPr>
        <w:t xml:space="preserve"> nuotekų išpylimo talpa turi būti uždengta dangčiu. Atvežtini</w:t>
      </w:r>
      <w:r w:rsidR="00131166" w:rsidRPr="00541A8B">
        <w:rPr>
          <w:rFonts w:asciiTheme="minorHAnsi" w:hAnsiTheme="minorHAnsi" w:cstheme="minorHAnsi"/>
          <w:sz w:val="22"/>
          <w:szCs w:val="22"/>
          <w:lang w:val="lt-LT"/>
        </w:rPr>
        <w:t>ų</w:t>
      </w:r>
      <w:r w:rsidRPr="00541A8B">
        <w:rPr>
          <w:rFonts w:asciiTheme="minorHAnsi" w:hAnsiTheme="minorHAnsi" w:cstheme="minorHAnsi"/>
          <w:sz w:val="22"/>
          <w:szCs w:val="22"/>
          <w:lang w:val="lt-LT"/>
        </w:rPr>
        <w:t xml:space="preserve"> nuotekų išpylimo šulinyje turi</w:t>
      </w:r>
      <w:r w:rsidR="00741C1D"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 xml:space="preserve">būti įrengti dozavimo siurbliai (1 darbo + 1 atsarginis). Talpoje </w:t>
      </w:r>
      <w:r w:rsidR="00741C1D" w:rsidRPr="00541A8B">
        <w:rPr>
          <w:rFonts w:asciiTheme="minorHAnsi" w:hAnsiTheme="minorHAnsi" w:cstheme="minorHAnsi"/>
          <w:sz w:val="22"/>
          <w:szCs w:val="22"/>
          <w:lang w:val="lt-LT"/>
        </w:rPr>
        <w:t xml:space="preserve">turi būti </w:t>
      </w:r>
      <w:r w:rsidRPr="00541A8B">
        <w:rPr>
          <w:rFonts w:asciiTheme="minorHAnsi" w:hAnsiTheme="minorHAnsi" w:cstheme="minorHAnsi"/>
          <w:sz w:val="22"/>
          <w:szCs w:val="22"/>
          <w:lang w:val="lt-LT"/>
        </w:rPr>
        <w:t>numatytas nešmenų krepšys</w:t>
      </w:r>
      <w:r w:rsidR="001F1826" w:rsidRPr="00541A8B">
        <w:rPr>
          <w:rFonts w:asciiTheme="minorHAnsi" w:hAnsiTheme="minorHAnsi" w:cstheme="minorHAnsi"/>
          <w:sz w:val="22"/>
          <w:szCs w:val="22"/>
          <w:lang w:val="lt-LT"/>
        </w:rPr>
        <w:t xml:space="preserve"> arba atvežtinių nuotekų priėmimo latakas</w:t>
      </w:r>
      <w:r w:rsidRPr="00541A8B">
        <w:rPr>
          <w:rFonts w:asciiTheme="minorHAnsi" w:hAnsiTheme="minorHAnsi" w:cstheme="minorHAnsi"/>
          <w:sz w:val="22"/>
          <w:szCs w:val="22"/>
          <w:lang w:val="lt-LT"/>
        </w:rPr>
        <w:t>.</w:t>
      </w:r>
    </w:p>
    <w:p w14:paraId="5EDF32E6" w14:textId="77777777" w:rsidR="00D31A3D" w:rsidRPr="00541A8B" w:rsidRDefault="00D31A3D" w:rsidP="001D1534">
      <w:pPr>
        <w:jc w:val="both"/>
        <w:rPr>
          <w:rFonts w:asciiTheme="minorHAnsi" w:hAnsiTheme="minorHAnsi" w:cstheme="minorHAnsi"/>
          <w:sz w:val="22"/>
          <w:szCs w:val="22"/>
          <w:lang w:val="lt-LT"/>
        </w:rPr>
      </w:pPr>
    </w:p>
    <w:p w14:paraId="4E4FA729" w14:textId="77777777" w:rsidR="00FC74EC" w:rsidRPr="00541A8B" w:rsidRDefault="00D31A3D" w:rsidP="001D1534">
      <w:pPr>
        <w:pStyle w:val="ListParagraph"/>
        <w:numPr>
          <w:ilvl w:val="2"/>
          <w:numId w:val="33"/>
        </w:numPr>
        <w:jc w:val="both"/>
        <w:rPr>
          <w:rFonts w:asciiTheme="minorHAnsi" w:hAnsiTheme="minorHAnsi" w:cstheme="minorHAnsi"/>
          <w:color w:val="000000"/>
          <w:sz w:val="22"/>
          <w:szCs w:val="22"/>
          <w:lang w:val="lt-LT"/>
        </w:rPr>
      </w:pPr>
      <w:r w:rsidRPr="00541A8B">
        <w:rPr>
          <w:rFonts w:asciiTheme="minorHAnsi" w:hAnsiTheme="minorHAnsi" w:cstheme="minorHAnsi"/>
          <w:b/>
          <w:bCs/>
          <w:i/>
          <w:iCs/>
          <w:sz w:val="22"/>
          <w:szCs w:val="22"/>
          <w:lang w:val="lt-LT"/>
        </w:rPr>
        <w:t>Mėginių ėmimas</w:t>
      </w:r>
    </w:p>
    <w:p w14:paraId="6A1BF07F" w14:textId="00F81E05" w:rsidR="00115E03" w:rsidRPr="00541A8B" w:rsidRDefault="00741C1D" w:rsidP="001D1534">
      <w:pPr>
        <w:jc w:val="both"/>
        <w:rPr>
          <w:rFonts w:asciiTheme="minorHAnsi" w:eastAsia="Times New Roman" w:hAnsiTheme="minorHAnsi" w:cstheme="minorHAnsi"/>
          <w:color w:val="000000"/>
          <w:sz w:val="22"/>
          <w:szCs w:val="22"/>
          <w:lang w:val="lt-LT"/>
        </w:rPr>
      </w:pPr>
      <w:r w:rsidRPr="00541A8B">
        <w:rPr>
          <w:rFonts w:asciiTheme="minorHAnsi" w:hAnsiTheme="minorHAnsi" w:cstheme="minorHAnsi"/>
          <w:sz w:val="22"/>
          <w:szCs w:val="22"/>
          <w:lang w:val="lt-LT"/>
        </w:rPr>
        <w:t>V</w:t>
      </w:r>
      <w:r w:rsidR="00D31A3D" w:rsidRPr="00541A8B">
        <w:rPr>
          <w:rFonts w:asciiTheme="minorHAnsi" w:hAnsiTheme="minorHAnsi" w:cstheme="minorHAnsi"/>
          <w:sz w:val="22"/>
          <w:szCs w:val="22"/>
          <w:lang w:val="lt-LT"/>
        </w:rPr>
        <w:t>alomų ir valytų nuotekų užterštumui matuoti turi būti įrengtos dvi vietos nuotekų</w:t>
      </w:r>
      <w:r w:rsidRPr="00541A8B">
        <w:rPr>
          <w:rFonts w:asciiTheme="minorHAnsi" w:hAnsiTheme="minorHAnsi" w:cstheme="minorHAnsi"/>
          <w:sz w:val="22"/>
          <w:szCs w:val="22"/>
          <w:lang w:val="lt-LT"/>
        </w:rPr>
        <w:t xml:space="preserve"> </w:t>
      </w:r>
      <w:r w:rsidR="00D31A3D" w:rsidRPr="00541A8B">
        <w:rPr>
          <w:rFonts w:asciiTheme="minorHAnsi" w:hAnsiTheme="minorHAnsi" w:cstheme="minorHAnsi"/>
          <w:sz w:val="22"/>
          <w:szCs w:val="22"/>
          <w:lang w:val="lt-LT"/>
        </w:rPr>
        <w:t>mėginiams pasemti: viena – prieš valymo įrenginius, kita – po biologinio valymo įrenginių</w:t>
      </w:r>
      <w:r w:rsidR="00115E03" w:rsidRPr="00541A8B">
        <w:rPr>
          <w:rFonts w:asciiTheme="minorHAnsi" w:hAnsiTheme="minorHAnsi" w:cstheme="minorHAnsi"/>
          <w:sz w:val="22"/>
          <w:szCs w:val="22"/>
          <w:lang w:val="lt-LT"/>
        </w:rPr>
        <w:t xml:space="preserve">. </w:t>
      </w:r>
      <w:r w:rsidR="00115E03" w:rsidRPr="00541A8B">
        <w:rPr>
          <w:rFonts w:asciiTheme="minorHAnsi" w:eastAsia="Times New Roman" w:hAnsiTheme="minorHAnsi" w:cstheme="minorHAnsi"/>
          <w:color w:val="000000"/>
          <w:sz w:val="22"/>
          <w:szCs w:val="22"/>
          <w:lang w:val="lt-LT"/>
        </w:rPr>
        <w:t xml:space="preserve">Siūloma numatyti, kad nevalytų nuotekų mėginius imti iš nuotekų srauto </w:t>
      </w:r>
      <w:r w:rsidR="001F1826" w:rsidRPr="00541A8B">
        <w:rPr>
          <w:rFonts w:asciiTheme="minorHAnsi" w:eastAsia="Times New Roman" w:hAnsiTheme="minorHAnsi" w:cstheme="minorHAnsi"/>
          <w:color w:val="000000"/>
          <w:sz w:val="22"/>
          <w:szCs w:val="22"/>
          <w:lang w:val="lt-LT"/>
        </w:rPr>
        <w:t>paskirstymo</w:t>
      </w:r>
      <w:r w:rsidR="008D4ECE" w:rsidRPr="00541A8B">
        <w:rPr>
          <w:rFonts w:asciiTheme="minorHAnsi" w:eastAsia="Times New Roman" w:hAnsiTheme="minorHAnsi" w:cstheme="minorHAnsi"/>
          <w:color w:val="000000"/>
          <w:sz w:val="22"/>
          <w:szCs w:val="22"/>
          <w:lang w:val="lt-LT"/>
        </w:rPr>
        <w:t xml:space="preserve"> </w:t>
      </w:r>
      <w:r w:rsidR="00115E03" w:rsidRPr="00541A8B">
        <w:rPr>
          <w:rFonts w:asciiTheme="minorHAnsi" w:eastAsia="Times New Roman" w:hAnsiTheme="minorHAnsi" w:cstheme="minorHAnsi"/>
          <w:color w:val="000000"/>
          <w:sz w:val="22"/>
          <w:szCs w:val="22"/>
          <w:lang w:val="lt-LT"/>
        </w:rPr>
        <w:t>kameros, o valytų nuotekų mėginius prieš valytų nuotekų debito apskaitos mazgą. Visi nuotekų mėginiai imami pagal standartų LST EN ISO 5667-1:2007, LST EN ISO 5667-3:2013, LST EN ISO 5667-10:2011 reikalavimus.</w:t>
      </w:r>
    </w:p>
    <w:p w14:paraId="0D1FC63E" w14:textId="77777777" w:rsidR="00115E03" w:rsidRPr="00541A8B" w:rsidRDefault="00115E03" w:rsidP="001D1534">
      <w:pPr>
        <w:jc w:val="both"/>
        <w:rPr>
          <w:rFonts w:asciiTheme="minorHAnsi" w:hAnsiTheme="minorHAnsi" w:cstheme="minorHAnsi"/>
          <w:sz w:val="22"/>
          <w:szCs w:val="22"/>
          <w:lang w:val="lt-LT"/>
        </w:rPr>
      </w:pPr>
    </w:p>
    <w:p w14:paraId="7770A7AE" w14:textId="3770FD25" w:rsidR="00FC74EC" w:rsidRPr="00541A8B" w:rsidRDefault="00D31A3D" w:rsidP="001D1534">
      <w:pPr>
        <w:pStyle w:val="ListParagraph"/>
        <w:numPr>
          <w:ilvl w:val="2"/>
          <w:numId w:val="33"/>
        </w:numPr>
        <w:jc w:val="both"/>
        <w:rPr>
          <w:rFonts w:asciiTheme="minorHAnsi" w:hAnsiTheme="minorHAnsi" w:cstheme="minorHAnsi"/>
          <w:b/>
          <w:bCs/>
          <w:i/>
          <w:iCs/>
          <w:sz w:val="22"/>
          <w:szCs w:val="22"/>
          <w:lang w:val="lt-LT"/>
        </w:rPr>
      </w:pPr>
      <w:r w:rsidRPr="00541A8B">
        <w:rPr>
          <w:rFonts w:asciiTheme="minorHAnsi" w:hAnsiTheme="minorHAnsi" w:cstheme="minorHAnsi"/>
          <w:b/>
          <w:bCs/>
          <w:i/>
          <w:iCs/>
          <w:sz w:val="22"/>
          <w:szCs w:val="22"/>
          <w:lang w:val="lt-LT"/>
        </w:rPr>
        <w:t>Biologinis valymas</w:t>
      </w:r>
    </w:p>
    <w:p w14:paraId="53496D2B" w14:textId="0E052BDE" w:rsidR="00BB5324" w:rsidRPr="00541A8B" w:rsidRDefault="00741C1D" w:rsidP="001D1534">
      <w:pPr>
        <w:jc w:val="both"/>
        <w:rPr>
          <w:rFonts w:asciiTheme="minorHAnsi" w:eastAsia="Times New Roman" w:hAnsiTheme="minorHAnsi" w:cstheme="minorHAnsi"/>
          <w:color w:val="000000"/>
          <w:sz w:val="22"/>
          <w:szCs w:val="22"/>
          <w:lang w:val="lt-LT"/>
        </w:rPr>
      </w:pPr>
      <w:r w:rsidRPr="00541A8B">
        <w:rPr>
          <w:rFonts w:asciiTheme="minorHAnsi" w:hAnsiTheme="minorHAnsi" w:cstheme="minorHAnsi"/>
          <w:sz w:val="22"/>
          <w:szCs w:val="22"/>
          <w:lang w:val="lt-LT"/>
        </w:rPr>
        <w:t>Turi būti numatoma ir siūloma k</w:t>
      </w:r>
      <w:r w:rsidR="00D31A3D" w:rsidRPr="00541A8B">
        <w:rPr>
          <w:rFonts w:asciiTheme="minorHAnsi" w:hAnsiTheme="minorHAnsi" w:cstheme="minorHAnsi"/>
          <w:sz w:val="22"/>
          <w:szCs w:val="22"/>
          <w:lang w:val="lt-LT"/>
        </w:rPr>
        <w:t xml:space="preserve">lasikinė nuotekų biologinio valymo technologija, įrengiant </w:t>
      </w:r>
      <w:proofErr w:type="spellStart"/>
      <w:r w:rsidR="00D31A3D" w:rsidRPr="00541A8B">
        <w:rPr>
          <w:rFonts w:asciiTheme="minorHAnsi" w:hAnsiTheme="minorHAnsi" w:cstheme="minorHAnsi"/>
          <w:sz w:val="22"/>
          <w:szCs w:val="22"/>
          <w:lang w:val="lt-LT"/>
        </w:rPr>
        <w:t>aerotankus</w:t>
      </w:r>
      <w:proofErr w:type="spellEnd"/>
      <w:r w:rsidR="00BB5324" w:rsidRPr="00541A8B">
        <w:rPr>
          <w:rFonts w:asciiTheme="minorHAnsi" w:hAnsiTheme="minorHAnsi" w:cstheme="minorHAnsi"/>
          <w:sz w:val="22"/>
          <w:szCs w:val="22"/>
          <w:lang w:val="lt-LT"/>
        </w:rPr>
        <w:t xml:space="preserve"> (</w:t>
      </w:r>
      <w:r w:rsidR="00BB5324" w:rsidRPr="00541A8B">
        <w:rPr>
          <w:rFonts w:asciiTheme="minorHAnsi" w:eastAsia="Times New Roman" w:hAnsiTheme="minorHAnsi" w:cstheme="minorHAnsi"/>
          <w:color w:val="000000"/>
          <w:sz w:val="22"/>
          <w:szCs w:val="22"/>
          <w:lang w:val="lt-LT"/>
        </w:rPr>
        <w:t>požeminio tipo bioreaktoriai)</w:t>
      </w:r>
      <w:r w:rsidR="00D31A3D" w:rsidRPr="00541A8B">
        <w:rPr>
          <w:rFonts w:asciiTheme="minorHAnsi" w:hAnsiTheme="minorHAnsi" w:cstheme="minorHAnsi"/>
          <w:sz w:val="22"/>
          <w:szCs w:val="22"/>
          <w:lang w:val="lt-LT"/>
        </w:rPr>
        <w:t xml:space="preserve"> su antriniais </w:t>
      </w:r>
      <w:proofErr w:type="spellStart"/>
      <w:r w:rsidR="00D31A3D" w:rsidRPr="00541A8B">
        <w:rPr>
          <w:rFonts w:asciiTheme="minorHAnsi" w:hAnsiTheme="minorHAnsi" w:cstheme="minorHAnsi"/>
          <w:sz w:val="22"/>
          <w:szCs w:val="22"/>
          <w:lang w:val="lt-LT"/>
        </w:rPr>
        <w:t>nusodintuvais</w:t>
      </w:r>
      <w:proofErr w:type="spellEnd"/>
      <w:r w:rsidR="00D31A3D" w:rsidRPr="00541A8B">
        <w:rPr>
          <w:rFonts w:asciiTheme="minorHAnsi" w:hAnsiTheme="minorHAnsi" w:cstheme="minorHAnsi"/>
          <w:sz w:val="22"/>
          <w:szCs w:val="22"/>
          <w:lang w:val="lt-LT"/>
        </w:rPr>
        <w:t>.</w:t>
      </w:r>
      <w:r w:rsidRPr="00541A8B">
        <w:rPr>
          <w:rFonts w:asciiTheme="minorHAnsi" w:hAnsiTheme="minorHAnsi" w:cstheme="minorHAnsi"/>
          <w:sz w:val="22"/>
          <w:szCs w:val="22"/>
          <w:lang w:val="lt-LT"/>
        </w:rPr>
        <w:t xml:space="preserve"> </w:t>
      </w:r>
    </w:p>
    <w:p w14:paraId="3E873054" w14:textId="40E3513B" w:rsidR="00BB5324" w:rsidRPr="00541A8B" w:rsidRDefault="001A408A" w:rsidP="001D1534">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Rangovo siūloma </w:t>
      </w:r>
      <w:r w:rsidR="00BB5324" w:rsidRPr="00541A8B">
        <w:rPr>
          <w:rFonts w:asciiTheme="minorHAnsi" w:eastAsia="Times New Roman" w:hAnsiTheme="minorHAnsi" w:cstheme="minorHAnsi"/>
          <w:color w:val="000000"/>
          <w:sz w:val="22"/>
          <w:szCs w:val="22"/>
          <w:lang w:val="lt-LT"/>
        </w:rPr>
        <w:t xml:space="preserve">biologinio valymo konfigūracija turi užtikrinti BDS, </w:t>
      </w:r>
      <w:proofErr w:type="spellStart"/>
      <w:r w:rsidR="00BB5324" w:rsidRPr="00541A8B">
        <w:rPr>
          <w:rFonts w:asciiTheme="minorHAnsi" w:eastAsia="Times New Roman" w:hAnsiTheme="minorHAnsi" w:cstheme="minorHAnsi"/>
          <w:color w:val="000000"/>
          <w:sz w:val="22"/>
          <w:szCs w:val="22"/>
          <w:lang w:val="lt-LT"/>
        </w:rPr>
        <w:t>ChDS</w:t>
      </w:r>
      <w:proofErr w:type="spellEnd"/>
      <w:r w:rsidR="00BB5324" w:rsidRPr="00541A8B">
        <w:rPr>
          <w:rFonts w:asciiTheme="minorHAnsi" w:eastAsia="Times New Roman" w:hAnsiTheme="minorHAnsi" w:cstheme="minorHAnsi"/>
          <w:color w:val="000000"/>
          <w:sz w:val="22"/>
          <w:szCs w:val="22"/>
          <w:lang w:val="lt-LT"/>
        </w:rPr>
        <w:t>, skendinčių medžiagų ir fosforo ir azoto junginių pašalinimą iš nuotekų minimaliomis sąnaudomis</w:t>
      </w:r>
      <w:r w:rsidRPr="00541A8B">
        <w:rPr>
          <w:rFonts w:asciiTheme="minorHAnsi" w:eastAsia="Times New Roman" w:hAnsiTheme="minorHAnsi" w:cstheme="minorHAnsi"/>
          <w:color w:val="000000"/>
          <w:sz w:val="22"/>
          <w:szCs w:val="22"/>
          <w:lang w:val="lt-LT"/>
        </w:rPr>
        <w:t xml:space="preserve">. </w:t>
      </w:r>
    </w:p>
    <w:p w14:paraId="2714428F" w14:textId="787B3B6C" w:rsidR="00BB5324" w:rsidRPr="00541A8B" w:rsidRDefault="00BB5324" w:rsidP="001D1534">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Nors kai kuriuos teršalus galima pašalinti pirminėje valymo stadijoje (parengtinio nuotekų valymo grandis), tai nevertinama rengiant pasiūlymą ir pilnas įtekančių nuotekų srautas bei teršalų apkrova turi būti taikomi biologinio valymo įrenginiams</w:t>
      </w:r>
      <w:r w:rsidR="001A408A" w:rsidRPr="00541A8B">
        <w:rPr>
          <w:rFonts w:asciiTheme="minorHAnsi" w:eastAsia="Times New Roman" w:hAnsiTheme="minorHAnsi" w:cstheme="minorHAnsi"/>
          <w:color w:val="000000"/>
          <w:sz w:val="22"/>
          <w:szCs w:val="22"/>
          <w:lang w:val="lt-LT"/>
        </w:rPr>
        <w:t xml:space="preserve">. </w:t>
      </w:r>
      <w:r w:rsidRPr="00541A8B">
        <w:rPr>
          <w:rFonts w:asciiTheme="minorHAnsi" w:eastAsia="Times New Roman" w:hAnsiTheme="minorHAnsi" w:cstheme="minorHAnsi"/>
          <w:color w:val="000000"/>
          <w:sz w:val="22"/>
          <w:szCs w:val="22"/>
          <w:lang w:val="lt-LT"/>
        </w:rPr>
        <w:t>Minimalus dumblo amžius turi būti parinktas pagal DWA-A131 standarte aprašytą metodiką</w:t>
      </w:r>
      <w:r w:rsidR="001A408A" w:rsidRPr="00541A8B">
        <w:rPr>
          <w:rFonts w:asciiTheme="minorHAnsi" w:eastAsia="Times New Roman" w:hAnsiTheme="minorHAnsi" w:cstheme="minorHAnsi"/>
          <w:color w:val="000000"/>
          <w:sz w:val="22"/>
          <w:szCs w:val="22"/>
          <w:lang w:val="lt-LT"/>
        </w:rPr>
        <w:t xml:space="preserve">. </w:t>
      </w:r>
    </w:p>
    <w:p w14:paraId="09F10603" w14:textId="77777777" w:rsidR="00741C1D" w:rsidRPr="00541A8B" w:rsidRDefault="00741C1D" w:rsidP="00EA2E7A">
      <w:pPr>
        <w:rPr>
          <w:rFonts w:asciiTheme="minorHAnsi" w:hAnsiTheme="minorHAnsi" w:cstheme="minorHAnsi"/>
          <w:sz w:val="22"/>
          <w:szCs w:val="22"/>
          <w:lang w:val="lt-LT"/>
        </w:rPr>
      </w:pPr>
    </w:p>
    <w:p w14:paraId="7262F86A" w14:textId="77777777" w:rsidR="00474741" w:rsidRPr="00541A8B" w:rsidRDefault="00BD624A" w:rsidP="00474741">
      <w:pPr>
        <w:pStyle w:val="ListParagraph"/>
        <w:numPr>
          <w:ilvl w:val="2"/>
          <w:numId w:val="33"/>
        </w:numPr>
        <w:rPr>
          <w:rFonts w:asciiTheme="minorHAnsi" w:hAnsiTheme="minorHAnsi" w:cstheme="minorHAnsi"/>
          <w:sz w:val="22"/>
          <w:szCs w:val="22"/>
          <w:lang w:val="lt-LT"/>
        </w:rPr>
      </w:pPr>
      <w:r w:rsidRPr="00541A8B">
        <w:rPr>
          <w:rFonts w:asciiTheme="minorHAnsi" w:hAnsiTheme="minorHAnsi" w:cstheme="minorHAnsi"/>
          <w:b/>
          <w:bCs/>
          <w:i/>
          <w:iCs/>
          <w:sz w:val="22"/>
          <w:szCs w:val="22"/>
          <w:lang w:val="lt-LT"/>
        </w:rPr>
        <w:t>Fosforo ir azoto šalinimas</w:t>
      </w:r>
    </w:p>
    <w:p w14:paraId="23436D70" w14:textId="785FB6B2" w:rsidR="00BD624A" w:rsidRPr="00541A8B" w:rsidRDefault="00BD624A" w:rsidP="001D1534">
      <w:pPr>
        <w:jc w:val="both"/>
        <w:rPr>
          <w:rFonts w:asciiTheme="minorHAnsi" w:hAnsiTheme="minorHAnsi" w:cstheme="minorHAnsi"/>
          <w:sz w:val="22"/>
          <w:szCs w:val="22"/>
          <w:lang w:val="lt-LT"/>
        </w:rPr>
      </w:pPr>
      <w:r w:rsidRPr="00541A8B">
        <w:rPr>
          <w:rFonts w:asciiTheme="minorHAnsi" w:hAnsiTheme="minorHAnsi" w:cstheme="minorHAnsi"/>
          <w:sz w:val="22"/>
          <w:szCs w:val="22"/>
          <w:lang w:val="lt-LT"/>
        </w:rPr>
        <w:t xml:space="preserve">Mechaniškai apvalytos nuotekos pirmiausia patenka į anaerobinę – </w:t>
      </w:r>
      <w:proofErr w:type="spellStart"/>
      <w:r w:rsidRPr="00541A8B">
        <w:rPr>
          <w:rFonts w:asciiTheme="minorHAnsi" w:hAnsiTheme="minorHAnsi" w:cstheme="minorHAnsi"/>
          <w:sz w:val="22"/>
          <w:szCs w:val="22"/>
          <w:lang w:val="lt-LT"/>
        </w:rPr>
        <w:t>anoksinę</w:t>
      </w:r>
      <w:proofErr w:type="spellEnd"/>
      <w:r w:rsidRPr="00541A8B">
        <w:rPr>
          <w:rFonts w:asciiTheme="minorHAnsi" w:hAnsiTheme="minorHAnsi" w:cstheme="minorHAnsi"/>
          <w:sz w:val="22"/>
          <w:szCs w:val="22"/>
          <w:lang w:val="lt-LT"/>
        </w:rPr>
        <w:t xml:space="preserve"> (</w:t>
      </w:r>
      <w:proofErr w:type="spellStart"/>
      <w:r w:rsidRPr="00541A8B">
        <w:rPr>
          <w:rFonts w:asciiTheme="minorHAnsi" w:hAnsiTheme="minorHAnsi" w:cstheme="minorHAnsi"/>
          <w:sz w:val="22"/>
          <w:szCs w:val="22"/>
          <w:lang w:val="lt-LT"/>
        </w:rPr>
        <w:t>denitrifikacijos</w:t>
      </w:r>
      <w:proofErr w:type="spellEnd"/>
      <w:r w:rsidRPr="00541A8B">
        <w:rPr>
          <w:rFonts w:asciiTheme="minorHAnsi" w:hAnsiTheme="minorHAnsi" w:cstheme="minorHAnsi"/>
          <w:sz w:val="22"/>
          <w:szCs w:val="22"/>
          <w:lang w:val="lt-LT"/>
        </w:rPr>
        <w:t xml:space="preserve">) zoną, kurioje vykdomas azoto ir fosforo šalinimas. Šios zonos vertikaliomis pertvaromis suskirstytos į atskiras susisiekiančias sekcijas, kad besileidžiančiame ir kylančiame labirinte dėl atitekančių nuotekų, bei </w:t>
      </w:r>
      <w:proofErr w:type="spellStart"/>
      <w:r w:rsidRPr="00541A8B">
        <w:rPr>
          <w:rFonts w:asciiTheme="minorHAnsi" w:hAnsiTheme="minorHAnsi" w:cstheme="minorHAnsi"/>
          <w:sz w:val="22"/>
          <w:szCs w:val="22"/>
          <w:lang w:val="lt-LT"/>
        </w:rPr>
        <w:t>erliftais</w:t>
      </w:r>
      <w:proofErr w:type="spellEnd"/>
      <w:r w:rsidRPr="00541A8B">
        <w:rPr>
          <w:rFonts w:asciiTheme="minorHAnsi" w:hAnsiTheme="minorHAnsi" w:cstheme="minorHAnsi"/>
          <w:sz w:val="22"/>
          <w:szCs w:val="22"/>
          <w:lang w:val="lt-LT"/>
        </w:rPr>
        <w:t xml:space="preserve"> cirkuliuojančio </w:t>
      </w:r>
      <w:proofErr w:type="spellStart"/>
      <w:r w:rsidRPr="00541A8B">
        <w:rPr>
          <w:rFonts w:asciiTheme="minorHAnsi" w:hAnsiTheme="minorHAnsi" w:cstheme="minorHAnsi"/>
          <w:sz w:val="22"/>
          <w:szCs w:val="22"/>
          <w:lang w:val="lt-LT"/>
        </w:rPr>
        <w:t>denitrifikuoto</w:t>
      </w:r>
      <w:proofErr w:type="spellEnd"/>
      <w:r w:rsidRPr="00541A8B">
        <w:rPr>
          <w:rFonts w:asciiTheme="minorHAnsi" w:hAnsiTheme="minorHAnsi" w:cstheme="minorHAnsi"/>
          <w:sz w:val="22"/>
          <w:szCs w:val="22"/>
          <w:lang w:val="lt-LT"/>
        </w:rPr>
        <w:t xml:space="preserve"> bei gražinamojo/</w:t>
      </w:r>
      <w:proofErr w:type="spellStart"/>
      <w:r w:rsidRPr="00541A8B">
        <w:rPr>
          <w:rFonts w:asciiTheme="minorHAnsi" w:hAnsiTheme="minorHAnsi" w:cstheme="minorHAnsi"/>
          <w:sz w:val="22"/>
          <w:szCs w:val="22"/>
          <w:lang w:val="lt-LT"/>
        </w:rPr>
        <w:t>nitrifikuoto</w:t>
      </w:r>
      <w:proofErr w:type="spellEnd"/>
      <w:r w:rsidRPr="00541A8B">
        <w:rPr>
          <w:rFonts w:asciiTheme="minorHAnsi" w:hAnsiTheme="minorHAnsi" w:cstheme="minorHAnsi"/>
          <w:sz w:val="22"/>
          <w:szCs w:val="22"/>
          <w:lang w:val="lt-LT"/>
        </w:rPr>
        <w:t xml:space="preserve"> dumblo srautų sukeliamo hidrodinaminio režimo nenusėstų veiklusis dumblas. Tai yra įdiegtos technologijos ekonominiai ir eksploataciniai pranašumai, nes pastarųjų zonų turinio homogeniškumo atstatymui ir veikliojo dumblo cirkuliacijai užtikrinti nenumatomos mechaninės maišyklės ir panardinami siurbliai, kurių veikimui būtina elektros energija, periodinė priežiūra ir remontas, o susidėvėjus – pakeitimas nauju įrenginiu.</w:t>
      </w:r>
      <w:r w:rsidR="00C6437D"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 xml:space="preserve">Dumblo mišinys po </w:t>
      </w:r>
      <w:proofErr w:type="spellStart"/>
      <w:r w:rsidRPr="00541A8B">
        <w:rPr>
          <w:rFonts w:asciiTheme="minorHAnsi" w:hAnsiTheme="minorHAnsi" w:cstheme="minorHAnsi"/>
          <w:sz w:val="22"/>
          <w:szCs w:val="22"/>
          <w:lang w:val="lt-LT"/>
        </w:rPr>
        <w:t>anoksinės</w:t>
      </w:r>
      <w:proofErr w:type="spellEnd"/>
      <w:r w:rsidRPr="00541A8B">
        <w:rPr>
          <w:rFonts w:asciiTheme="minorHAnsi" w:hAnsiTheme="minorHAnsi" w:cstheme="minorHAnsi"/>
          <w:sz w:val="22"/>
          <w:szCs w:val="22"/>
          <w:lang w:val="lt-LT"/>
        </w:rPr>
        <w:t xml:space="preserve"> zonos patenka į </w:t>
      </w:r>
      <w:proofErr w:type="spellStart"/>
      <w:r w:rsidRPr="00541A8B">
        <w:rPr>
          <w:rFonts w:asciiTheme="minorHAnsi" w:hAnsiTheme="minorHAnsi" w:cstheme="minorHAnsi"/>
          <w:sz w:val="22"/>
          <w:szCs w:val="22"/>
          <w:lang w:val="lt-LT"/>
        </w:rPr>
        <w:t>aeracinę</w:t>
      </w:r>
      <w:proofErr w:type="spellEnd"/>
      <w:r w:rsidRPr="00541A8B">
        <w:rPr>
          <w:rFonts w:asciiTheme="minorHAnsi" w:hAnsiTheme="minorHAnsi" w:cstheme="minorHAnsi"/>
          <w:sz w:val="22"/>
          <w:szCs w:val="22"/>
          <w:lang w:val="lt-LT"/>
        </w:rPr>
        <w:t xml:space="preserve"> (</w:t>
      </w:r>
      <w:proofErr w:type="spellStart"/>
      <w:r w:rsidRPr="00541A8B">
        <w:rPr>
          <w:rFonts w:asciiTheme="minorHAnsi" w:hAnsiTheme="minorHAnsi" w:cstheme="minorHAnsi"/>
          <w:sz w:val="22"/>
          <w:szCs w:val="22"/>
          <w:lang w:val="lt-LT"/>
        </w:rPr>
        <w:t>nitrifikacijos</w:t>
      </w:r>
      <w:proofErr w:type="spellEnd"/>
      <w:r w:rsidRPr="00541A8B">
        <w:rPr>
          <w:rFonts w:asciiTheme="minorHAnsi" w:hAnsiTheme="minorHAnsi" w:cstheme="minorHAnsi"/>
          <w:sz w:val="22"/>
          <w:szCs w:val="22"/>
          <w:lang w:val="lt-LT"/>
        </w:rPr>
        <w:t xml:space="preserve">) zoną, kurioje suoksiduojami organiniai teršalai ir amonio azotas suoksiduojamas iki nitratų. Šioje zonoje tirpinamas deguonis, būtinas organinių teršalų ir amonio azoto suoksidavimui, tiekiant suslėgtą orą orapūtėmis į </w:t>
      </w:r>
      <w:proofErr w:type="spellStart"/>
      <w:r w:rsidRPr="00541A8B">
        <w:rPr>
          <w:rFonts w:asciiTheme="minorHAnsi" w:hAnsiTheme="minorHAnsi" w:cstheme="minorHAnsi"/>
          <w:sz w:val="22"/>
          <w:szCs w:val="22"/>
          <w:lang w:val="lt-LT"/>
        </w:rPr>
        <w:t>smulkiaburbulinius</w:t>
      </w:r>
      <w:proofErr w:type="spellEnd"/>
      <w:r w:rsidRPr="00541A8B">
        <w:rPr>
          <w:rFonts w:asciiTheme="minorHAnsi" w:hAnsiTheme="minorHAnsi" w:cstheme="minorHAnsi"/>
          <w:sz w:val="22"/>
          <w:szCs w:val="22"/>
          <w:lang w:val="lt-LT"/>
        </w:rPr>
        <w:t xml:space="preserve"> pneumatinius dugninius </w:t>
      </w:r>
      <w:proofErr w:type="spellStart"/>
      <w:r w:rsidRPr="00541A8B">
        <w:rPr>
          <w:rFonts w:asciiTheme="minorHAnsi" w:hAnsiTheme="minorHAnsi" w:cstheme="minorHAnsi"/>
          <w:sz w:val="22"/>
          <w:szCs w:val="22"/>
          <w:lang w:val="lt-LT"/>
        </w:rPr>
        <w:t>aeratorius</w:t>
      </w:r>
      <w:proofErr w:type="spellEnd"/>
      <w:r w:rsidRPr="00541A8B">
        <w:rPr>
          <w:rFonts w:asciiTheme="minorHAnsi" w:hAnsiTheme="minorHAnsi" w:cstheme="minorHAnsi"/>
          <w:sz w:val="22"/>
          <w:szCs w:val="22"/>
          <w:lang w:val="lt-LT"/>
        </w:rPr>
        <w:t xml:space="preserve">. Keičiant aeravimo ir neaeravimo trukmes, vyksta amonio azoto suoksidavimas iki nitritų ir nitratų, </w:t>
      </w:r>
      <w:proofErr w:type="spellStart"/>
      <w:r w:rsidRPr="00541A8B">
        <w:rPr>
          <w:rFonts w:asciiTheme="minorHAnsi" w:hAnsiTheme="minorHAnsi" w:cstheme="minorHAnsi"/>
          <w:sz w:val="22"/>
          <w:szCs w:val="22"/>
          <w:lang w:val="lt-LT"/>
        </w:rPr>
        <w:t>denitrifikacija</w:t>
      </w:r>
      <w:proofErr w:type="spellEnd"/>
      <w:r w:rsidRPr="00541A8B">
        <w:rPr>
          <w:rFonts w:asciiTheme="minorHAnsi" w:hAnsiTheme="minorHAnsi" w:cstheme="minorHAnsi"/>
          <w:sz w:val="22"/>
          <w:szCs w:val="22"/>
          <w:lang w:val="lt-LT"/>
        </w:rPr>
        <w:t xml:space="preserve"> į dujinį azotą. Dumblo mišinys iš </w:t>
      </w:r>
      <w:proofErr w:type="spellStart"/>
      <w:r w:rsidRPr="00541A8B">
        <w:rPr>
          <w:rFonts w:asciiTheme="minorHAnsi" w:hAnsiTheme="minorHAnsi" w:cstheme="minorHAnsi"/>
          <w:sz w:val="22"/>
          <w:szCs w:val="22"/>
          <w:lang w:val="lt-LT"/>
        </w:rPr>
        <w:t>aeracinės</w:t>
      </w:r>
      <w:proofErr w:type="spellEnd"/>
      <w:r w:rsidRPr="00541A8B">
        <w:rPr>
          <w:rFonts w:asciiTheme="minorHAnsi" w:hAnsiTheme="minorHAnsi" w:cstheme="minorHAnsi"/>
          <w:sz w:val="22"/>
          <w:szCs w:val="22"/>
          <w:lang w:val="lt-LT"/>
        </w:rPr>
        <w:t xml:space="preserve"> zonos teka į antrinio </w:t>
      </w:r>
      <w:proofErr w:type="spellStart"/>
      <w:r w:rsidRPr="00541A8B">
        <w:rPr>
          <w:rFonts w:asciiTheme="minorHAnsi" w:hAnsiTheme="minorHAnsi" w:cstheme="minorHAnsi"/>
          <w:sz w:val="22"/>
          <w:szCs w:val="22"/>
          <w:lang w:val="lt-LT"/>
        </w:rPr>
        <w:t>nusodintuvo</w:t>
      </w:r>
      <w:proofErr w:type="spellEnd"/>
      <w:r w:rsidRPr="00541A8B">
        <w:rPr>
          <w:rFonts w:asciiTheme="minorHAnsi" w:hAnsiTheme="minorHAnsi" w:cstheme="minorHAnsi"/>
          <w:sz w:val="22"/>
          <w:szCs w:val="22"/>
          <w:lang w:val="lt-LT"/>
        </w:rPr>
        <w:t xml:space="preserve"> apatinę dalį, kurioje dumblo mišinys filtruojamas per skendinčio dumblo sluoksnį, dėl ko iki minimumo sumažėja skendinčių medžiagų </w:t>
      </w:r>
      <w:r w:rsidRPr="00541A8B">
        <w:rPr>
          <w:rFonts w:asciiTheme="minorHAnsi" w:hAnsiTheme="minorHAnsi" w:cstheme="minorHAnsi"/>
          <w:sz w:val="22"/>
          <w:szCs w:val="22"/>
          <w:lang w:val="lt-LT"/>
        </w:rPr>
        <w:lastRenderedPageBreak/>
        <w:t xml:space="preserve">koncentracija valytose nuotekose. Galiausiai išvalytos nuotekos iš įrenginio išteka pro specialų srovės reguliatorių, kuris užtikrina tolygų srautą, bei apsaugo nuo veikliojo dumblo išnešimo iš biologinio reaktoriaus </w:t>
      </w:r>
      <w:proofErr w:type="spellStart"/>
      <w:r w:rsidRPr="00541A8B">
        <w:rPr>
          <w:rFonts w:asciiTheme="minorHAnsi" w:hAnsiTheme="minorHAnsi" w:cstheme="minorHAnsi"/>
          <w:sz w:val="22"/>
          <w:szCs w:val="22"/>
          <w:lang w:val="lt-LT"/>
        </w:rPr>
        <w:t>pikinių</w:t>
      </w:r>
      <w:proofErr w:type="spellEnd"/>
      <w:r w:rsidRPr="00541A8B">
        <w:rPr>
          <w:rFonts w:asciiTheme="minorHAnsi" w:hAnsiTheme="minorHAnsi" w:cstheme="minorHAnsi"/>
          <w:sz w:val="22"/>
          <w:szCs w:val="22"/>
          <w:lang w:val="lt-LT"/>
        </w:rPr>
        <w:t xml:space="preserve"> debitų metu.</w:t>
      </w:r>
    </w:p>
    <w:p w14:paraId="66F745B4" w14:textId="77777777" w:rsidR="00BD624A" w:rsidRPr="00541A8B" w:rsidRDefault="00BD624A" w:rsidP="00EA2E7A">
      <w:pPr>
        <w:rPr>
          <w:rFonts w:asciiTheme="minorHAnsi" w:hAnsiTheme="minorHAnsi" w:cstheme="minorHAnsi"/>
          <w:i/>
          <w:iCs/>
          <w:sz w:val="22"/>
          <w:szCs w:val="22"/>
          <w:lang w:val="lt-LT"/>
        </w:rPr>
      </w:pPr>
    </w:p>
    <w:p w14:paraId="6D9A3925" w14:textId="6451E59C" w:rsidR="00BD624A" w:rsidRPr="00541A8B" w:rsidRDefault="00BD624A" w:rsidP="00474741">
      <w:pPr>
        <w:pStyle w:val="Heading3"/>
        <w:numPr>
          <w:ilvl w:val="2"/>
          <w:numId w:val="33"/>
        </w:numPr>
        <w:tabs>
          <w:tab w:val="left" w:pos="270"/>
        </w:tabs>
        <w:spacing w:before="0" w:after="0"/>
        <w:rPr>
          <w:rFonts w:asciiTheme="minorHAnsi" w:hAnsiTheme="minorHAnsi" w:cstheme="minorHAnsi"/>
          <w:i/>
          <w:iCs/>
          <w:sz w:val="22"/>
          <w:szCs w:val="22"/>
          <w:lang w:val="lt-LT"/>
        </w:rPr>
      </w:pPr>
      <w:r w:rsidRPr="00541A8B">
        <w:rPr>
          <w:rFonts w:asciiTheme="minorHAnsi" w:hAnsiTheme="minorHAnsi" w:cstheme="minorHAnsi"/>
          <w:i/>
          <w:iCs/>
          <w:sz w:val="22"/>
          <w:szCs w:val="22"/>
          <w:lang w:val="lt-LT"/>
        </w:rPr>
        <w:t xml:space="preserve">Chemikalų dozavimas - </w:t>
      </w:r>
      <w:bookmarkStart w:id="38" w:name="_heading=h.5c1f9w3jnyac" w:colFirst="0" w:colLast="0"/>
      <w:bookmarkEnd w:id="38"/>
      <w:r w:rsidRPr="00541A8B">
        <w:rPr>
          <w:rFonts w:asciiTheme="minorHAnsi" w:hAnsiTheme="minorHAnsi" w:cstheme="minorHAnsi"/>
          <w:i/>
          <w:iCs/>
          <w:sz w:val="22"/>
          <w:szCs w:val="22"/>
          <w:lang w:val="lt-LT"/>
        </w:rPr>
        <w:t>fosfatų nusodinimui ir papildomam šalinimui</w:t>
      </w:r>
    </w:p>
    <w:p w14:paraId="382BDC0B" w14:textId="268F123F" w:rsidR="00BD624A" w:rsidRPr="00541A8B" w:rsidRDefault="001A408A" w:rsidP="00BD624A">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bookmarkStart w:id="39" w:name="_Hlk210118742"/>
      <w:r w:rsidRPr="00541A8B">
        <w:rPr>
          <w:rFonts w:asciiTheme="minorHAnsi" w:eastAsia="Times New Roman" w:hAnsiTheme="minorHAnsi" w:cstheme="minorHAnsi"/>
          <w:color w:val="000000"/>
          <w:sz w:val="22"/>
          <w:szCs w:val="22"/>
          <w:lang w:val="lt-LT"/>
        </w:rPr>
        <w:t>Didžioji fosforo taršos dalis turi būti šalinama biologiniu būdu, tačiau r</w:t>
      </w:r>
      <w:r w:rsidR="00BD624A" w:rsidRPr="00541A8B">
        <w:rPr>
          <w:rFonts w:asciiTheme="minorHAnsi" w:eastAsia="Times New Roman" w:hAnsiTheme="minorHAnsi" w:cstheme="minorHAnsi"/>
          <w:color w:val="000000"/>
          <w:sz w:val="22"/>
          <w:szCs w:val="22"/>
          <w:lang w:val="lt-LT"/>
        </w:rPr>
        <w:t xml:space="preserve">angovas turės pasiekti fosforo junginių išvalymą nuotekose iki keliamų reikalavimų. </w:t>
      </w:r>
    </w:p>
    <w:p w14:paraId="508F3A0D" w14:textId="08FC482D" w:rsidR="00BD624A" w:rsidRPr="00541A8B" w:rsidRDefault="00BD624A" w:rsidP="00BD624A">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Reagento tirpalo dozavimui</w:t>
      </w:r>
      <w:r w:rsidR="00293C22" w:rsidRPr="00541A8B">
        <w:rPr>
          <w:rFonts w:asciiTheme="minorHAnsi" w:eastAsia="Times New Roman" w:hAnsiTheme="minorHAnsi" w:cstheme="minorHAnsi"/>
          <w:color w:val="000000"/>
          <w:sz w:val="22"/>
          <w:szCs w:val="22"/>
          <w:lang w:val="lt-LT"/>
        </w:rPr>
        <w:t xml:space="preserve"> (pagal Rangovo atliktus technologinius skaičiavimus)</w:t>
      </w:r>
      <w:r w:rsidRPr="00541A8B">
        <w:rPr>
          <w:rFonts w:asciiTheme="minorHAnsi" w:eastAsia="Times New Roman" w:hAnsiTheme="minorHAnsi" w:cstheme="minorHAnsi"/>
          <w:color w:val="000000"/>
          <w:sz w:val="22"/>
          <w:szCs w:val="22"/>
          <w:lang w:val="lt-LT"/>
        </w:rPr>
        <w:t xml:space="preserve"> reikia numatyti vieną ar daugiau reikiamo našumo dozatorių. Chemikalų dozavimo grandis turi būti apsaugota nuo šalčio poveikio ir suprojektuota taip, kad chemikalų išsiliejimo atveju išsilieję chemikalai būtų saugiai surenkami, apsaugant aplink esančią aplinką (gretimas konstrukcijas, įrenginius, žemės paviršių ir kt.). Reagentai turi būti tiekiami į kiekvieną bioreaktoriaus liniją, atskiru siurbliu dozatoriumi, kurio parodymai perduodami į valdymo bloką. Turi būti numatyta talpos laikyti darbinį tirpalą ne mažiau kaip 30 parų. </w:t>
      </w:r>
    </w:p>
    <w:p w14:paraId="21B2D712" w14:textId="59BBC1EB" w:rsidR="00BD624A" w:rsidRPr="00541A8B" w:rsidRDefault="00BD624A" w:rsidP="00BD624A">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Fosforo papildomas šalinimas cheminiu būdu turi būti pagrįstas technologiniais skaičiavimais. Reagento dozavimas turi būti vykdomas automatiškai. Reagentas (pvz. aliuminio arba geležies druskos) būtų dozuojamas į Rangovo parinką technologinį tašką. Fosforo papildomam cheminiam nusodinimui turi būti tiekiami ir naudojami tik paruošti </w:t>
      </w:r>
      <w:proofErr w:type="spellStart"/>
      <w:r w:rsidRPr="00541A8B">
        <w:rPr>
          <w:rFonts w:asciiTheme="minorHAnsi" w:eastAsia="Times New Roman" w:hAnsiTheme="minorHAnsi" w:cstheme="minorHAnsi"/>
          <w:color w:val="000000"/>
          <w:sz w:val="22"/>
          <w:szCs w:val="22"/>
          <w:lang w:val="lt-LT"/>
        </w:rPr>
        <w:t>koagulianto</w:t>
      </w:r>
      <w:proofErr w:type="spellEnd"/>
      <w:r w:rsidRPr="00541A8B">
        <w:rPr>
          <w:rFonts w:asciiTheme="minorHAnsi" w:eastAsia="Times New Roman" w:hAnsiTheme="minorHAnsi" w:cstheme="minorHAnsi"/>
          <w:color w:val="000000"/>
          <w:sz w:val="22"/>
          <w:szCs w:val="22"/>
          <w:lang w:val="lt-LT"/>
        </w:rPr>
        <w:t xml:space="preserve"> vandeniniai tirpalai.</w:t>
      </w:r>
    </w:p>
    <w:p w14:paraId="2406F630" w14:textId="47C185C7" w:rsidR="001A408A" w:rsidRPr="00541A8B" w:rsidRDefault="001A408A" w:rsidP="00293C22">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Reagentų dozavimo įranga </w:t>
      </w:r>
      <w:r w:rsidR="009D0C0D" w:rsidRPr="00541A8B">
        <w:rPr>
          <w:rFonts w:asciiTheme="minorHAnsi" w:eastAsia="Times New Roman" w:hAnsiTheme="minorHAnsi" w:cstheme="minorHAnsi"/>
          <w:color w:val="000000"/>
          <w:sz w:val="22"/>
          <w:szCs w:val="22"/>
          <w:lang w:val="lt-LT"/>
        </w:rPr>
        <w:t xml:space="preserve">(mazgas) </w:t>
      </w:r>
      <w:r w:rsidRPr="00541A8B">
        <w:rPr>
          <w:rFonts w:asciiTheme="minorHAnsi" w:eastAsia="Times New Roman" w:hAnsiTheme="minorHAnsi" w:cstheme="minorHAnsi"/>
          <w:color w:val="000000"/>
          <w:sz w:val="22"/>
          <w:szCs w:val="22"/>
          <w:lang w:val="lt-LT"/>
        </w:rPr>
        <w:t xml:space="preserve">montuojama naujame </w:t>
      </w:r>
      <w:r w:rsidR="00A7757D" w:rsidRPr="00541A8B">
        <w:rPr>
          <w:rFonts w:asciiTheme="minorHAnsi" w:eastAsia="Times New Roman" w:hAnsiTheme="minorHAnsi" w:cstheme="minorHAnsi"/>
          <w:color w:val="000000"/>
          <w:sz w:val="22"/>
          <w:szCs w:val="22"/>
          <w:lang w:val="lt-LT"/>
        </w:rPr>
        <w:t>moduliniame</w:t>
      </w:r>
      <w:r w:rsidRPr="00541A8B">
        <w:rPr>
          <w:rFonts w:asciiTheme="minorHAnsi" w:eastAsia="Times New Roman" w:hAnsiTheme="minorHAnsi" w:cstheme="minorHAnsi"/>
          <w:color w:val="000000"/>
          <w:sz w:val="22"/>
          <w:szCs w:val="22"/>
          <w:lang w:val="lt-LT"/>
        </w:rPr>
        <w:t xml:space="preserve"> statinyje (pastate). </w:t>
      </w:r>
    </w:p>
    <w:bookmarkEnd w:id="39"/>
    <w:p w14:paraId="3A4CBC2C" w14:textId="77777777" w:rsidR="001A408A" w:rsidRPr="00541A8B" w:rsidRDefault="001A408A" w:rsidP="00EA2E7A">
      <w:pPr>
        <w:rPr>
          <w:rFonts w:asciiTheme="minorHAnsi" w:hAnsiTheme="minorHAnsi" w:cstheme="minorHAnsi"/>
          <w:sz w:val="22"/>
          <w:szCs w:val="22"/>
          <w:lang w:val="lt-LT"/>
        </w:rPr>
      </w:pPr>
    </w:p>
    <w:p w14:paraId="6D2EE6A1" w14:textId="6C256588" w:rsidR="00474741" w:rsidRPr="00541A8B" w:rsidRDefault="00D31A3D" w:rsidP="00474741">
      <w:pPr>
        <w:pStyle w:val="ListParagraph"/>
        <w:numPr>
          <w:ilvl w:val="2"/>
          <w:numId w:val="33"/>
        </w:numPr>
        <w:rPr>
          <w:rFonts w:asciiTheme="minorHAnsi" w:hAnsiTheme="minorHAnsi" w:cstheme="minorHAnsi"/>
          <w:b/>
          <w:bCs/>
          <w:i/>
          <w:iCs/>
          <w:sz w:val="22"/>
          <w:szCs w:val="22"/>
          <w:lang w:val="lt-LT"/>
        </w:rPr>
      </w:pPr>
      <w:r w:rsidRPr="00541A8B">
        <w:rPr>
          <w:rFonts w:asciiTheme="minorHAnsi" w:hAnsiTheme="minorHAnsi" w:cstheme="minorHAnsi"/>
          <w:b/>
          <w:bCs/>
          <w:i/>
          <w:iCs/>
          <w:sz w:val="22"/>
          <w:szCs w:val="22"/>
          <w:lang w:val="lt-LT"/>
        </w:rPr>
        <w:t>Aeracija</w:t>
      </w:r>
    </w:p>
    <w:p w14:paraId="75D99840" w14:textId="57016FE7" w:rsidR="002878C8" w:rsidRPr="00541A8B" w:rsidRDefault="00741C1D" w:rsidP="001D1534">
      <w:pPr>
        <w:jc w:val="both"/>
        <w:rPr>
          <w:rFonts w:asciiTheme="minorHAnsi" w:hAnsiTheme="minorHAnsi" w:cstheme="minorHAnsi"/>
          <w:sz w:val="22"/>
          <w:szCs w:val="22"/>
          <w:lang w:val="lt-LT"/>
        </w:rPr>
      </w:pPr>
      <w:r w:rsidRPr="00541A8B">
        <w:rPr>
          <w:rFonts w:asciiTheme="minorHAnsi" w:hAnsiTheme="minorHAnsi" w:cstheme="minorHAnsi"/>
          <w:sz w:val="22"/>
          <w:szCs w:val="22"/>
          <w:lang w:val="lt-LT"/>
        </w:rPr>
        <w:t>T</w:t>
      </w:r>
      <w:r w:rsidR="00D31A3D" w:rsidRPr="00541A8B">
        <w:rPr>
          <w:rFonts w:asciiTheme="minorHAnsi" w:hAnsiTheme="minorHAnsi" w:cstheme="minorHAnsi"/>
          <w:sz w:val="22"/>
          <w:szCs w:val="22"/>
          <w:lang w:val="lt-LT"/>
        </w:rPr>
        <w:t>uri būti numatyta</w:t>
      </w:r>
      <w:r w:rsidRPr="00541A8B">
        <w:rPr>
          <w:rFonts w:asciiTheme="minorHAnsi" w:hAnsiTheme="minorHAnsi" w:cstheme="minorHAnsi"/>
          <w:sz w:val="22"/>
          <w:szCs w:val="22"/>
          <w:lang w:val="lt-LT"/>
        </w:rPr>
        <w:t>s</w:t>
      </w:r>
      <w:r w:rsidR="00D31A3D" w:rsidRPr="00541A8B">
        <w:rPr>
          <w:rFonts w:asciiTheme="minorHAnsi" w:hAnsiTheme="minorHAnsi" w:cstheme="minorHAnsi"/>
          <w:sz w:val="22"/>
          <w:szCs w:val="22"/>
          <w:lang w:val="lt-LT"/>
        </w:rPr>
        <w:t xml:space="preserve"> toks aeracijos sistemos tipas, kuris efektyviausiai atitinka</w:t>
      </w:r>
      <w:r w:rsidRPr="00541A8B">
        <w:rPr>
          <w:rFonts w:asciiTheme="minorHAnsi" w:hAnsiTheme="minorHAnsi" w:cstheme="minorHAnsi"/>
          <w:sz w:val="22"/>
          <w:szCs w:val="22"/>
          <w:lang w:val="lt-LT"/>
        </w:rPr>
        <w:t xml:space="preserve"> </w:t>
      </w:r>
      <w:r w:rsidR="00D31A3D" w:rsidRPr="00541A8B">
        <w:rPr>
          <w:rFonts w:asciiTheme="minorHAnsi" w:hAnsiTheme="minorHAnsi" w:cstheme="minorHAnsi"/>
          <w:sz w:val="22"/>
          <w:szCs w:val="22"/>
          <w:lang w:val="lt-LT"/>
        </w:rPr>
        <w:t>procesą, suplanuotą eksploatavimo trukmę ir patikimumo reikalavimus. Aeracijos sistema turi būti pagrįsta</w:t>
      </w:r>
      <w:r w:rsidRPr="00541A8B">
        <w:rPr>
          <w:rFonts w:asciiTheme="minorHAnsi" w:hAnsiTheme="minorHAnsi" w:cstheme="minorHAnsi"/>
          <w:sz w:val="22"/>
          <w:szCs w:val="22"/>
          <w:lang w:val="lt-LT"/>
        </w:rPr>
        <w:t xml:space="preserve"> </w:t>
      </w:r>
      <w:r w:rsidR="00D31A3D" w:rsidRPr="00541A8B">
        <w:rPr>
          <w:rFonts w:asciiTheme="minorHAnsi" w:hAnsiTheme="minorHAnsi" w:cstheme="minorHAnsi"/>
          <w:sz w:val="22"/>
          <w:szCs w:val="22"/>
          <w:lang w:val="lt-LT"/>
        </w:rPr>
        <w:t xml:space="preserve">orapūčių </w:t>
      </w:r>
      <w:r w:rsidR="002878C8" w:rsidRPr="00541A8B">
        <w:rPr>
          <w:rFonts w:asciiTheme="minorHAnsi" w:hAnsiTheme="minorHAnsi" w:cstheme="minorHAnsi"/>
          <w:sz w:val="22"/>
          <w:szCs w:val="22"/>
          <w:lang w:val="lt-LT"/>
        </w:rPr>
        <w:t xml:space="preserve">ir </w:t>
      </w:r>
      <w:proofErr w:type="spellStart"/>
      <w:r w:rsidR="002878C8" w:rsidRPr="00541A8B">
        <w:rPr>
          <w:rFonts w:asciiTheme="minorHAnsi" w:hAnsiTheme="minorHAnsi" w:cstheme="minorHAnsi"/>
          <w:sz w:val="22"/>
          <w:szCs w:val="22"/>
          <w:lang w:val="lt-LT"/>
        </w:rPr>
        <w:t>aeratorių</w:t>
      </w:r>
      <w:proofErr w:type="spellEnd"/>
      <w:r w:rsidR="00D31A3D" w:rsidRPr="00541A8B">
        <w:rPr>
          <w:rFonts w:asciiTheme="minorHAnsi" w:hAnsiTheme="minorHAnsi" w:cstheme="minorHAnsi"/>
          <w:sz w:val="22"/>
          <w:szCs w:val="22"/>
          <w:lang w:val="lt-LT"/>
        </w:rPr>
        <w:t>/difuzorių sumontavimu.</w:t>
      </w:r>
      <w:r w:rsidRPr="00541A8B">
        <w:rPr>
          <w:rFonts w:asciiTheme="minorHAnsi" w:hAnsiTheme="minorHAnsi" w:cstheme="minorHAnsi"/>
          <w:sz w:val="22"/>
          <w:szCs w:val="22"/>
          <w:lang w:val="lt-LT"/>
        </w:rPr>
        <w:t xml:space="preserve"> </w:t>
      </w:r>
      <w:r w:rsidR="00D31A3D" w:rsidRPr="00541A8B">
        <w:rPr>
          <w:rFonts w:asciiTheme="minorHAnsi" w:hAnsiTheme="minorHAnsi" w:cstheme="minorHAnsi"/>
          <w:sz w:val="22"/>
          <w:szCs w:val="22"/>
          <w:lang w:val="lt-LT"/>
        </w:rPr>
        <w:t>Aeracijos sistema turi būti sudaryta iš atskirų sekcijų. Kiekviena sekcija turi turėti išvalymo liniją,</w:t>
      </w:r>
      <w:r w:rsidRPr="00541A8B">
        <w:rPr>
          <w:rFonts w:asciiTheme="minorHAnsi" w:hAnsiTheme="minorHAnsi" w:cstheme="minorHAnsi"/>
          <w:sz w:val="22"/>
          <w:szCs w:val="22"/>
          <w:lang w:val="lt-LT"/>
        </w:rPr>
        <w:t xml:space="preserve"> </w:t>
      </w:r>
      <w:r w:rsidR="00D31A3D" w:rsidRPr="00541A8B">
        <w:rPr>
          <w:rFonts w:asciiTheme="minorHAnsi" w:hAnsiTheme="minorHAnsi" w:cstheme="minorHAnsi"/>
          <w:sz w:val="22"/>
          <w:szCs w:val="22"/>
          <w:lang w:val="lt-LT"/>
        </w:rPr>
        <w:t xml:space="preserve">skirtą drėgmei iš sistemos pašalinti. Maksimalus oro kiekis, tiekiamas į </w:t>
      </w:r>
      <w:proofErr w:type="spellStart"/>
      <w:r w:rsidR="00D31A3D" w:rsidRPr="00541A8B">
        <w:rPr>
          <w:rFonts w:asciiTheme="minorHAnsi" w:hAnsiTheme="minorHAnsi" w:cstheme="minorHAnsi"/>
          <w:sz w:val="22"/>
          <w:szCs w:val="22"/>
          <w:lang w:val="lt-LT"/>
        </w:rPr>
        <w:t>aeracinę</w:t>
      </w:r>
      <w:proofErr w:type="spellEnd"/>
      <w:r w:rsidR="00D31A3D" w:rsidRPr="00541A8B">
        <w:rPr>
          <w:rFonts w:asciiTheme="minorHAnsi" w:hAnsiTheme="minorHAnsi" w:cstheme="minorHAnsi"/>
          <w:sz w:val="22"/>
          <w:szCs w:val="22"/>
          <w:lang w:val="lt-LT"/>
        </w:rPr>
        <w:t xml:space="preserve"> sistemą, neturi viršyti 70</w:t>
      </w:r>
      <w:r w:rsidRPr="00541A8B">
        <w:rPr>
          <w:rFonts w:asciiTheme="minorHAnsi" w:hAnsiTheme="minorHAnsi" w:cstheme="minorHAnsi"/>
          <w:sz w:val="22"/>
          <w:szCs w:val="22"/>
          <w:lang w:val="lt-LT"/>
        </w:rPr>
        <w:t xml:space="preserve"> </w:t>
      </w:r>
      <w:r w:rsidR="00D31A3D" w:rsidRPr="00541A8B">
        <w:rPr>
          <w:rFonts w:asciiTheme="minorHAnsi" w:hAnsiTheme="minorHAnsi" w:cstheme="minorHAnsi"/>
          <w:sz w:val="22"/>
          <w:szCs w:val="22"/>
          <w:lang w:val="lt-LT"/>
        </w:rPr>
        <w:t xml:space="preserve">% maksimalaus </w:t>
      </w:r>
      <w:proofErr w:type="spellStart"/>
      <w:r w:rsidR="00D31A3D" w:rsidRPr="00541A8B">
        <w:rPr>
          <w:rFonts w:asciiTheme="minorHAnsi" w:hAnsiTheme="minorHAnsi" w:cstheme="minorHAnsi"/>
          <w:sz w:val="22"/>
          <w:szCs w:val="22"/>
          <w:lang w:val="lt-LT"/>
        </w:rPr>
        <w:t>aeratorių</w:t>
      </w:r>
      <w:proofErr w:type="spellEnd"/>
      <w:r w:rsidR="00D31A3D" w:rsidRPr="00541A8B">
        <w:rPr>
          <w:rFonts w:asciiTheme="minorHAnsi" w:hAnsiTheme="minorHAnsi" w:cstheme="minorHAnsi"/>
          <w:sz w:val="22"/>
          <w:szCs w:val="22"/>
          <w:lang w:val="lt-LT"/>
        </w:rPr>
        <w:t xml:space="preserve"> pajėgumo, rekomenduojamo gamintojo. Kiekvienoje sekcijoje ant oro</w:t>
      </w:r>
      <w:r w:rsidRPr="00541A8B">
        <w:rPr>
          <w:rFonts w:asciiTheme="minorHAnsi" w:hAnsiTheme="minorHAnsi" w:cstheme="minorHAnsi"/>
          <w:sz w:val="22"/>
          <w:szCs w:val="22"/>
          <w:lang w:val="lt-LT"/>
        </w:rPr>
        <w:t xml:space="preserve"> </w:t>
      </w:r>
      <w:r w:rsidR="00D31A3D" w:rsidRPr="00541A8B">
        <w:rPr>
          <w:rFonts w:asciiTheme="minorHAnsi" w:hAnsiTheme="minorHAnsi" w:cstheme="minorHAnsi"/>
          <w:sz w:val="22"/>
          <w:szCs w:val="22"/>
          <w:lang w:val="lt-LT"/>
        </w:rPr>
        <w:t>paskirstymo vamzdynų turi būti numatytos oro srauto uždarymo ir padavimo reguliavimo sklendės.</w:t>
      </w:r>
    </w:p>
    <w:p w14:paraId="61D2DEDB" w14:textId="77777777" w:rsidR="00A7757D" w:rsidRPr="00541A8B" w:rsidRDefault="00D31A3D" w:rsidP="001D1534">
      <w:pPr>
        <w:jc w:val="both"/>
        <w:rPr>
          <w:rFonts w:asciiTheme="minorHAnsi" w:hAnsiTheme="minorHAnsi" w:cstheme="minorHAnsi"/>
          <w:sz w:val="22"/>
          <w:szCs w:val="22"/>
          <w:lang w:val="lt-LT"/>
        </w:rPr>
      </w:pPr>
      <w:r w:rsidRPr="00541A8B">
        <w:rPr>
          <w:rFonts w:asciiTheme="minorHAnsi" w:hAnsiTheme="minorHAnsi" w:cstheme="minorHAnsi"/>
          <w:sz w:val="22"/>
          <w:szCs w:val="22"/>
          <w:lang w:val="lt-LT"/>
        </w:rPr>
        <w:t>Aeracijos įranga turi būti įrengta taip, kad neveikiant vienai linijai, į kitą(-</w:t>
      </w:r>
      <w:proofErr w:type="spellStart"/>
      <w:r w:rsidRPr="00541A8B">
        <w:rPr>
          <w:rFonts w:asciiTheme="minorHAnsi" w:hAnsiTheme="minorHAnsi" w:cstheme="minorHAnsi"/>
          <w:sz w:val="22"/>
          <w:szCs w:val="22"/>
          <w:lang w:val="lt-LT"/>
        </w:rPr>
        <w:t>as</w:t>
      </w:r>
      <w:proofErr w:type="spellEnd"/>
      <w:r w:rsidRPr="00541A8B">
        <w:rPr>
          <w:rFonts w:asciiTheme="minorHAnsi" w:hAnsiTheme="minorHAnsi" w:cstheme="minorHAnsi"/>
          <w:sz w:val="22"/>
          <w:szCs w:val="22"/>
          <w:lang w:val="lt-LT"/>
        </w:rPr>
        <w:t>) liniją(-</w:t>
      </w:r>
      <w:proofErr w:type="spellStart"/>
      <w:r w:rsidRPr="00541A8B">
        <w:rPr>
          <w:rFonts w:asciiTheme="minorHAnsi" w:hAnsiTheme="minorHAnsi" w:cstheme="minorHAnsi"/>
          <w:sz w:val="22"/>
          <w:szCs w:val="22"/>
          <w:lang w:val="lt-LT"/>
        </w:rPr>
        <w:t>as</w:t>
      </w:r>
      <w:proofErr w:type="spellEnd"/>
      <w:r w:rsidRPr="00541A8B">
        <w:rPr>
          <w:rFonts w:asciiTheme="minorHAnsi" w:hAnsiTheme="minorHAnsi" w:cstheme="minorHAnsi"/>
          <w:sz w:val="22"/>
          <w:szCs w:val="22"/>
          <w:lang w:val="lt-LT"/>
        </w:rPr>
        <w:t>) deguonies</w:t>
      </w:r>
      <w:r w:rsidR="002878C8"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būtų tiekiama pakankamai.</w:t>
      </w:r>
      <w:r w:rsidR="00741C1D" w:rsidRPr="00541A8B">
        <w:rPr>
          <w:rFonts w:asciiTheme="minorHAnsi" w:hAnsiTheme="minorHAnsi" w:cstheme="minorHAnsi"/>
          <w:sz w:val="22"/>
          <w:szCs w:val="22"/>
          <w:lang w:val="lt-LT"/>
        </w:rPr>
        <w:t xml:space="preserve"> </w:t>
      </w:r>
      <w:proofErr w:type="spellStart"/>
      <w:r w:rsidR="002878C8" w:rsidRPr="00541A8B">
        <w:rPr>
          <w:rFonts w:asciiTheme="minorHAnsi" w:hAnsiTheme="minorHAnsi" w:cstheme="minorHAnsi"/>
          <w:sz w:val="22"/>
          <w:szCs w:val="22"/>
          <w:lang w:val="lt-LT"/>
        </w:rPr>
        <w:t>A</w:t>
      </w:r>
      <w:r w:rsidRPr="00541A8B">
        <w:rPr>
          <w:rFonts w:asciiTheme="minorHAnsi" w:hAnsiTheme="minorHAnsi" w:cstheme="minorHAnsi"/>
          <w:sz w:val="22"/>
          <w:szCs w:val="22"/>
          <w:lang w:val="lt-LT"/>
        </w:rPr>
        <w:t>eracinės</w:t>
      </w:r>
      <w:proofErr w:type="spellEnd"/>
      <w:r w:rsidRPr="00541A8B">
        <w:rPr>
          <w:rFonts w:asciiTheme="minorHAnsi" w:hAnsiTheme="minorHAnsi" w:cstheme="minorHAnsi"/>
          <w:sz w:val="22"/>
          <w:szCs w:val="22"/>
          <w:lang w:val="lt-LT"/>
        </w:rPr>
        <w:t xml:space="preserve"> sistemos parinkimas turi būti pagrįstas skaičiavimais.</w:t>
      </w:r>
      <w:r w:rsidR="00741C1D" w:rsidRPr="00541A8B">
        <w:rPr>
          <w:rFonts w:asciiTheme="minorHAnsi" w:hAnsiTheme="minorHAnsi" w:cstheme="minorHAnsi"/>
          <w:sz w:val="22"/>
          <w:szCs w:val="22"/>
          <w:lang w:val="lt-LT"/>
        </w:rPr>
        <w:t xml:space="preserve"> </w:t>
      </w:r>
    </w:p>
    <w:p w14:paraId="0EB34660" w14:textId="77777777" w:rsidR="00A7757D" w:rsidRPr="00541A8B" w:rsidRDefault="00A7757D" w:rsidP="001D1534">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Skaičiuodamas standartinius deguonies poreikius konkurso dalyvis turi remtis prielaida, kad difuzinei aeracijai deguonies tirpimo alfa faktorius yra 0,6-0,7.</w:t>
      </w:r>
    </w:p>
    <w:p w14:paraId="5CEFE56F" w14:textId="71BC65C7" w:rsidR="00D31A3D" w:rsidRPr="00541A8B" w:rsidRDefault="00D31A3D" w:rsidP="001D1534">
      <w:pPr>
        <w:jc w:val="both"/>
        <w:rPr>
          <w:rFonts w:asciiTheme="minorHAnsi" w:hAnsiTheme="minorHAnsi" w:cstheme="minorHAnsi"/>
          <w:sz w:val="22"/>
          <w:szCs w:val="22"/>
          <w:lang w:val="lt-LT"/>
        </w:rPr>
      </w:pPr>
      <w:r w:rsidRPr="00541A8B">
        <w:rPr>
          <w:rFonts w:asciiTheme="minorHAnsi" w:hAnsiTheme="minorHAnsi" w:cstheme="minorHAnsi"/>
          <w:sz w:val="22"/>
          <w:szCs w:val="22"/>
          <w:lang w:val="lt-LT"/>
        </w:rPr>
        <w:t>Valykloje turi būti numatytas automatizuotas suslėgto oro įterpimas į veikliojo dumblo reaktorių.</w:t>
      </w:r>
      <w:r w:rsidR="00741C1D"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 xml:space="preserve">Reaktorių aeravimo zonose turi būti įrengiami ištirpusio deguonies </w:t>
      </w:r>
      <w:r w:rsidR="00741C1D" w:rsidRPr="00541A8B">
        <w:rPr>
          <w:rFonts w:asciiTheme="minorHAnsi" w:hAnsiTheme="minorHAnsi" w:cstheme="minorHAnsi"/>
          <w:sz w:val="22"/>
          <w:szCs w:val="22"/>
          <w:lang w:val="lt-LT"/>
        </w:rPr>
        <w:t>stacionarus matuoklis. Matuokli</w:t>
      </w:r>
      <w:r w:rsidR="002878C8" w:rsidRPr="00541A8B">
        <w:rPr>
          <w:rFonts w:asciiTheme="minorHAnsi" w:hAnsiTheme="minorHAnsi" w:cstheme="minorHAnsi"/>
          <w:sz w:val="22"/>
          <w:szCs w:val="22"/>
          <w:lang w:val="lt-LT"/>
        </w:rPr>
        <w:t>s</w:t>
      </w:r>
      <w:r w:rsidR="00741C1D"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turi būti įtaisyt</w:t>
      </w:r>
      <w:r w:rsidR="002878C8" w:rsidRPr="00541A8B">
        <w:rPr>
          <w:rFonts w:asciiTheme="minorHAnsi" w:hAnsiTheme="minorHAnsi" w:cstheme="minorHAnsi"/>
          <w:sz w:val="22"/>
          <w:szCs w:val="22"/>
          <w:lang w:val="lt-LT"/>
        </w:rPr>
        <w:t xml:space="preserve">as </w:t>
      </w:r>
      <w:r w:rsidRPr="00541A8B">
        <w:rPr>
          <w:rFonts w:asciiTheme="minorHAnsi" w:hAnsiTheme="minorHAnsi" w:cstheme="minorHAnsi"/>
          <w:sz w:val="22"/>
          <w:szCs w:val="22"/>
          <w:lang w:val="lt-LT"/>
        </w:rPr>
        <w:t>taip, kad aeravimo zonose galima būtų tinkamai išmatuoti O</w:t>
      </w:r>
      <w:r w:rsidRPr="00541A8B">
        <w:rPr>
          <w:rFonts w:asciiTheme="minorHAnsi" w:hAnsiTheme="minorHAnsi" w:cstheme="minorHAnsi"/>
          <w:sz w:val="22"/>
          <w:szCs w:val="22"/>
          <w:vertAlign w:val="subscript"/>
          <w:lang w:val="lt-LT"/>
        </w:rPr>
        <w:t>2</w:t>
      </w:r>
      <w:r w:rsidR="00741C1D" w:rsidRPr="00541A8B">
        <w:rPr>
          <w:rFonts w:asciiTheme="minorHAnsi" w:hAnsiTheme="minorHAnsi" w:cstheme="minorHAnsi"/>
          <w:sz w:val="22"/>
          <w:szCs w:val="22"/>
          <w:vertAlign w:val="subscript"/>
          <w:lang w:val="lt-LT"/>
        </w:rPr>
        <w:t xml:space="preserve"> </w:t>
      </w:r>
      <w:r w:rsidRPr="00541A8B">
        <w:rPr>
          <w:rFonts w:asciiTheme="minorHAnsi" w:hAnsiTheme="minorHAnsi" w:cstheme="minorHAnsi"/>
          <w:sz w:val="22"/>
          <w:szCs w:val="22"/>
          <w:lang w:val="lt-LT"/>
        </w:rPr>
        <w:t>koncentraciją.</w:t>
      </w:r>
    </w:p>
    <w:p w14:paraId="4F161E14" w14:textId="6CA4D70C" w:rsidR="00B90B67" w:rsidRPr="00541A8B" w:rsidRDefault="00B90B67" w:rsidP="001D1534">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Oro tiekimo vamzdžiai turi būti įrengiami iš tokių medžiagų:</w:t>
      </w:r>
      <w:r w:rsidR="00A7757D" w:rsidRPr="00541A8B">
        <w:rPr>
          <w:rFonts w:asciiTheme="minorHAnsi" w:eastAsia="Times New Roman" w:hAnsiTheme="minorHAnsi" w:cstheme="minorHAnsi"/>
          <w:color w:val="000000"/>
          <w:sz w:val="22"/>
          <w:szCs w:val="22"/>
          <w:lang w:val="lt-LT"/>
        </w:rPr>
        <w:t xml:space="preserve"> p</w:t>
      </w:r>
      <w:r w:rsidRPr="00541A8B">
        <w:rPr>
          <w:rFonts w:asciiTheme="minorHAnsi" w:eastAsia="Times New Roman" w:hAnsiTheme="minorHAnsi" w:cstheme="minorHAnsi"/>
          <w:color w:val="000000"/>
          <w:sz w:val="22"/>
          <w:szCs w:val="22"/>
          <w:lang w:val="lt-LT"/>
        </w:rPr>
        <w:t>astate (moduliniame statinyje) iš nerūdijančio plieno AISI304 arba karščiui atsparaus plastiko (pvz. polipropileno)</w:t>
      </w:r>
      <w:r w:rsidR="00A7757D" w:rsidRPr="00541A8B">
        <w:rPr>
          <w:rFonts w:asciiTheme="minorHAnsi" w:eastAsia="Times New Roman" w:hAnsiTheme="minorHAnsi" w:cstheme="minorHAnsi"/>
          <w:color w:val="000000"/>
          <w:sz w:val="22"/>
          <w:szCs w:val="22"/>
          <w:lang w:val="lt-LT"/>
        </w:rPr>
        <w:t>, o t</w:t>
      </w:r>
      <w:r w:rsidRPr="00541A8B">
        <w:rPr>
          <w:rFonts w:asciiTheme="minorHAnsi" w:eastAsia="Times New Roman" w:hAnsiTheme="minorHAnsi" w:cstheme="minorHAnsi"/>
          <w:color w:val="000000"/>
          <w:sz w:val="22"/>
          <w:szCs w:val="22"/>
          <w:lang w:val="lt-LT"/>
        </w:rPr>
        <w:t>echnologiniuose rezervuaruose po vandeniu iš nerūdijančio plieno AISI316</w:t>
      </w:r>
      <w:r w:rsidR="00A7757D" w:rsidRPr="00541A8B">
        <w:rPr>
          <w:rFonts w:asciiTheme="minorHAnsi" w:eastAsia="Times New Roman" w:hAnsiTheme="minorHAnsi" w:cstheme="minorHAnsi"/>
          <w:color w:val="000000"/>
          <w:sz w:val="22"/>
          <w:szCs w:val="22"/>
          <w:lang w:val="lt-LT"/>
        </w:rPr>
        <w:t xml:space="preserve"> (ar lygiaverčio)</w:t>
      </w:r>
      <w:r w:rsidR="00AC4C5B" w:rsidRPr="00541A8B">
        <w:rPr>
          <w:rFonts w:asciiTheme="minorHAnsi" w:eastAsia="Times New Roman" w:hAnsiTheme="minorHAnsi" w:cstheme="minorHAnsi"/>
          <w:color w:val="000000"/>
          <w:sz w:val="22"/>
          <w:szCs w:val="22"/>
          <w:lang w:val="lt-LT"/>
        </w:rPr>
        <w:t xml:space="preserve"> </w:t>
      </w:r>
      <w:bookmarkStart w:id="40" w:name="_Hlk210119588"/>
      <w:r w:rsidR="00AC4C5B" w:rsidRPr="00541A8B">
        <w:rPr>
          <w:rFonts w:asciiTheme="minorHAnsi" w:eastAsia="Times New Roman" w:hAnsiTheme="minorHAnsi" w:cstheme="minorHAnsi"/>
          <w:color w:val="000000"/>
          <w:sz w:val="22"/>
          <w:szCs w:val="22"/>
          <w:lang w:val="lt-LT"/>
        </w:rPr>
        <w:t>arba plastiko (pvz. polipropileno)</w:t>
      </w:r>
      <w:r w:rsidR="003A6C35" w:rsidRPr="00541A8B">
        <w:rPr>
          <w:rFonts w:asciiTheme="minorHAnsi" w:eastAsia="Times New Roman" w:hAnsiTheme="minorHAnsi" w:cstheme="minorHAnsi"/>
          <w:color w:val="000000"/>
          <w:sz w:val="22"/>
          <w:szCs w:val="22"/>
          <w:lang w:val="lt-LT"/>
        </w:rPr>
        <w:t>.</w:t>
      </w:r>
    </w:p>
    <w:bookmarkEnd w:id="40"/>
    <w:p w14:paraId="4FF1C7B0" w14:textId="77777777" w:rsidR="00B90B67" w:rsidRPr="00541A8B" w:rsidRDefault="00B90B67" w:rsidP="00EA2E7A">
      <w:pPr>
        <w:rPr>
          <w:rFonts w:asciiTheme="minorHAnsi" w:hAnsiTheme="minorHAnsi" w:cstheme="minorHAnsi"/>
          <w:sz w:val="22"/>
          <w:szCs w:val="22"/>
          <w:lang w:val="lt-LT"/>
        </w:rPr>
      </w:pPr>
    </w:p>
    <w:p w14:paraId="2B7FAF2A" w14:textId="13018594" w:rsidR="00474741" w:rsidRPr="00541A8B" w:rsidRDefault="00D31A3D" w:rsidP="00474741">
      <w:pPr>
        <w:pStyle w:val="ListParagraph"/>
        <w:numPr>
          <w:ilvl w:val="2"/>
          <w:numId w:val="33"/>
        </w:numPr>
        <w:rPr>
          <w:rFonts w:asciiTheme="minorHAnsi" w:hAnsiTheme="minorHAnsi" w:cstheme="minorHAnsi"/>
          <w:b/>
          <w:bCs/>
          <w:i/>
          <w:iCs/>
          <w:sz w:val="22"/>
          <w:szCs w:val="22"/>
          <w:lang w:val="lt-LT"/>
        </w:rPr>
      </w:pPr>
      <w:r w:rsidRPr="00541A8B">
        <w:rPr>
          <w:rFonts w:asciiTheme="minorHAnsi" w:hAnsiTheme="minorHAnsi" w:cstheme="minorHAnsi"/>
          <w:b/>
          <w:bCs/>
          <w:i/>
          <w:iCs/>
          <w:sz w:val="22"/>
          <w:szCs w:val="22"/>
          <w:lang w:val="lt-LT"/>
        </w:rPr>
        <w:t>Orapūtės</w:t>
      </w:r>
    </w:p>
    <w:p w14:paraId="3ECD4590" w14:textId="64A8EB0D" w:rsidR="00EA6085" w:rsidRPr="00541A8B" w:rsidRDefault="002919EA" w:rsidP="00537A67">
      <w:pPr>
        <w:jc w:val="both"/>
        <w:rPr>
          <w:rFonts w:asciiTheme="minorHAnsi" w:hAnsiTheme="minorHAnsi" w:cstheme="minorHAnsi"/>
          <w:sz w:val="22"/>
          <w:szCs w:val="22"/>
          <w:lang w:val="lt-LT"/>
        </w:rPr>
      </w:pPr>
      <w:bookmarkStart w:id="41" w:name="_Hlk210118924"/>
      <w:r w:rsidRPr="00541A8B">
        <w:rPr>
          <w:rFonts w:asciiTheme="minorHAnsi" w:hAnsiTheme="minorHAnsi" w:cstheme="minorHAnsi"/>
          <w:sz w:val="22"/>
          <w:szCs w:val="22"/>
          <w:lang w:val="lt-LT"/>
        </w:rPr>
        <w:t>Moduliniame statinyje (pastate)</w:t>
      </w:r>
      <w:r w:rsidR="00537A67" w:rsidRPr="00541A8B">
        <w:rPr>
          <w:rFonts w:asciiTheme="minorHAnsi" w:hAnsiTheme="minorHAnsi" w:cstheme="minorHAnsi"/>
          <w:sz w:val="22"/>
          <w:szCs w:val="22"/>
          <w:lang w:val="lt-LT"/>
        </w:rPr>
        <w:t xml:space="preserve"> t</w:t>
      </w:r>
      <w:r w:rsidR="00D31A3D" w:rsidRPr="00541A8B">
        <w:rPr>
          <w:rFonts w:asciiTheme="minorHAnsi" w:hAnsiTheme="minorHAnsi" w:cstheme="minorHAnsi"/>
          <w:sz w:val="22"/>
          <w:szCs w:val="22"/>
          <w:lang w:val="lt-LT"/>
        </w:rPr>
        <w:t>uri būti įrengtos mažiausiai trys krumpliaratinės orapūtės: dvi (2) darbinės ir dar viena (1)</w:t>
      </w:r>
      <w:r w:rsidR="005B4248" w:rsidRPr="00541A8B">
        <w:rPr>
          <w:rFonts w:asciiTheme="minorHAnsi" w:hAnsiTheme="minorHAnsi" w:cstheme="minorHAnsi"/>
          <w:sz w:val="22"/>
          <w:szCs w:val="22"/>
          <w:lang w:val="lt-LT"/>
        </w:rPr>
        <w:t xml:space="preserve"> </w:t>
      </w:r>
      <w:r w:rsidR="00D31A3D" w:rsidRPr="00541A8B">
        <w:rPr>
          <w:rFonts w:asciiTheme="minorHAnsi" w:hAnsiTheme="minorHAnsi" w:cstheme="minorHAnsi"/>
          <w:sz w:val="22"/>
          <w:szCs w:val="22"/>
          <w:lang w:val="lt-LT"/>
        </w:rPr>
        <w:t>analogiška atsarginė orapūtė.</w:t>
      </w:r>
      <w:r w:rsidR="005B4248" w:rsidRPr="00541A8B">
        <w:rPr>
          <w:rFonts w:asciiTheme="minorHAnsi" w:hAnsiTheme="minorHAnsi" w:cstheme="minorHAnsi"/>
          <w:sz w:val="22"/>
          <w:szCs w:val="22"/>
          <w:lang w:val="lt-LT"/>
        </w:rPr>
        <w:t xml:space="preserve"> </w:t>
      </w:r>
      <w:r w:rsidR="00D31A3D" w:rsidRPr="00541A8B">
        <w:rPr>
          <w:rFonts w:asciiTheme="minorHAnsi" w:hAnsiTheme="minorHAnsi" w:cstheme="minorHAnsi"/>
          <w:sz w:val="22"/>
          <w:szCs w:val="22"/>
          <w:lang w:val="lt-LT"/>
        </w:rPr>
        <w:t>Triukšmo lygis orapūčių patalpoje neturi viršyti HN33:2007 keliam</w:t>
      </w:r>
      <w:r w:rsidR="00537A67" w:rsidRPr="00541A8B">
        <w:rPr>
          <w:rFonts w:asciiTheme="minorHAnsi" w:hAnsiTheme="minorHAnsi" w:cstheme="minorHAnsi"/>
          <w:sz w:val="22"/>
          <w:szCs w:val="22"/>
          <w:lang w:val="lt-LT"/>
        </w:rPr>
        <w:t>ų</w:t>
      </w:r>
      <w:r w:rsidR="00D31A3D" w:rsidRPr="00541A8B">
        <w:rPr>
          <w:rFonts w:asciiTheme="minorHAnsi" w:hAnsiTheme="minorHAnsi" w:cstheme="minorHAnsi"/>
          <w:sz w:val="22"/>
          <w:szCs w:val="22"/>
          <w:lang w:val="lt-LT"/>
        </w:rPr>
        <w:t xml:space="preserve"> reikalavim</w:t>
      </w:r>
      <w:r w:rsidR="00537A67" w:rsidRPr="00541A8B">
        <w:rPr>
          <w:rFonts w:asciiTheme="minorHAnsi" w:hAnsiTheme="minorHAnsi" w:cstheme="minorHAnsi"/>
          <w:sz w:val="22"/>
          <w:szCs w:val="22"/>
          <w:lang w:val="lt-LT"/>
        </w:rPr>
        <w:t>ų.</w:t>
      </w:r>
    </w:p>
    <w:p w14:paraId="364E9AF2" w14:textId="746F48A7" w:rsidR="00AC4C5B" w:rsidRPr="00541A8B" w:rsidRDefault="00AC4C5B" w:rsidP="00537A67">
      <w:pPr>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Visos orapūtės turi būti įrengiamos su akustiniais gaubtais arba alternatyviomis triukšmo slopinimo priemonėmis (pvz., triukšmo slopintuvais ir pan.), jei jos atlieka tokią pačią akustinę funkciją ir nekelia eksploatacinių rizikų dėl ventiliacijos. Orapūtės turi būti įrengtos su įsiurbimo filtru, slėgio sumažinimo vožtuvu ir manometrais abejose įsiurbimo ir slėgio pusėse (galima siūlyti orapūtes ir be įsiurbimo pusės manometro, jeigu tai nėra būtina techniniu požiūriu ir neįtakoja įrenginio funkcionalumo). Prijungimas prie vamzdyno turi būti padarytas per lanksčią movą.</w:t>
      </w:r>
    </w:p>
    <w:p w14:paraId="009B0199" w14:textId="77777777" w:rsidR="00AC4C5B" w:rsidRPr="00541A8B" w:rsidRDefault="00AC4C5B" w:rsidP="00537A67">
      <w:pPr>
        <w:spacing w:line="211" w:lineRule="auto"/>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Kiekviena orapūtė turi būti su atbuliniu ir apsauginiu vožtuvu bei turi būti sujungta su slėgio vamzdynu. Vamzdžiai </w:t>
      </w:r>
      <w:proofErr w:type="spellStart"/>
      <w:r w:rsidRPr="00541A8B">
        <w:rPr>
          <w:rFonts w:asciiTheme="minorHAnsi" w:eastAsia="Times New Roman" w:hAnsiTheme="minorHAnsi" w:cstheme="minorHAnsi"/>
          <w:color w:val="000000"/>
          <w:sz w:val="22"/>
          <w:szCs w:val="22"/>
          <w:lang w:val="lt-LT"/>
        </w:rPr>
        <w:t>orapūtinės</w:t>
      </w:r>
      <w:proofErr w:type="spellEnd"/>
      <w:r w:rsidRPr="00541A8B">
        <w:rPr>
          <w:rFonts w:asciiTheme="minorHAnsi" w:eastAsia="Times New Roman" w:hAnsiTheme="minorHAnsi" w:cstheme="minorHAnsi"/>
          <w:color w:val="000000"/>
          <w:sz w:val="22"/>
          <w:szCs w:val="22"/>
          <w:lang w:val="lt-LT"/>
        </w:rPr>
        <w:t xml:space="preserve"> viduje turi būti iš nerūdijančio rūgštims atsparaus plieno, kurio markė ne mažesnė kaip EN 1.4301, taip pat gali būti naudojami plastikiniai slėginiai vamzdžiai (pvz., PPR), jei jie atitinka visus slėgio, temperatūros, atsparumo ir ilgaamžiškumo reikalavimus. Oro tiekimo vamzdžiai lauke, atviroje vietoje, turi būti įrengiami iš nerūdijančio plieno, kurio markė ne mažesnė kaip EN 1.4301, taip pat gali būti naudojami plastikiniai slėginiai vamzdžiai (pvz., PPR), jei jie atitinka visus slėgio, temperatūros, atsparumo ir ilgaamžiškumo reikalavimus.</w:t>
      </w:r>
    </w:p>
    <w:p w14:paraId="6A427FDC" w14:textId="5598E93A" w:rsidR="00D31A3D" w:rsidRPr="00541A8B" w:rsidRDefault="00D31A3D" w:rsidP="00537A67">
      <w:pPr>
        <w:jc w:val="both"/>
        <w:rPr>
          <w:rFonts w:asciiTheme="minorHAnsi" w:hAnsiTheme="minorHAnsi" w:cstheme="minorHAnsi"/>
          <w:sz w:val="22"/>
          <w:szCs w:val="22"/>
          <w:lang w:val="lt-LT"/>
        </w:rPr>
      </w:pPr>
      <w:r w:rsidRPr="00541A8B">
        <w:rPr>
          <w:rFonts w:asciiTheme="minorHAnsi" w:hAnsiTheme="minorHAnsi" w:cstheme="minorHAnsi"/>
          <w:sz w:val="22"/>
          <w:szCs w:val="22"/>
          <w:lang w:val="lt-LT"/>
        </w:rPr>
        <w:t>Varančiojo variklio parametrai parenkami taip, kad jis pajėgtų varyti orapūtę esant slėgiui, kuris</w:t>
      </w:r>
      <w:r w:rsidR="005B4248"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 xml:space="preserve">prilygsta </w:t>
      </w:r>
      <w:r w:rsidRPr="00541A8B">
        <w:rPr>
          <w:rFonts w:asciiTheme="minorHAnsi" w:hAnsiTheme="minorHAnsi" w:cstheme="minorHAnsi"/>
          <w:sz w:val="22"/>
          <w:szCs w:val="22"/>
          <w:lang w:val="lt-LT"/>
        </w:rPr>
        <w:lastRenderedPageBreak/>
        <w:t>visai dinaminei patvankai +1 m vandens stulpo.</w:t>
      </w:r>
      <w:r w:rsidR="005B4248"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Orapūčių našumas turi būti reguliuojamas dažnio keitikliais, pagal ištirpusio deguonies</w:t>
      </w:r>
      <w:r w:rsidR="005B4248"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 xml:space="preserve">koncentraciją </w:t>
      </w:r>
      <w:proofErr w:type="spellStart"/>
      <w:r w:rsidRPr="00541A8B">
        <w:rPr>
          <w:rFonts w:asciiTheme="minorHAnsi" w:hAnsiTheme="minorHAnsi" w:cstheme="minorHAnsi"/>
          <w:sz w:val="22"/>
          <w:szCs w:val="22"/>
          <w:lang w:val="lt-LT"/>
        </w:rPr>
        <w:t>aeracinėse</w:t>
      </w:r>
      <w:proofErr w:type="spellEnd"/>
      <w:r w:rsidRPr="00541A8B">
        <w:rPr>
          <w:rFonts w:asciiTheme="minorHAnsi" w:hAnsiTheme="minorHAnsi" w:cstheme="minorHAnsi"/>
          <w:sz w:val="22"/>
          <w:szCs w:val="22"/>
          <w:lang w:val="lt-LT"/>
        </w:rPr>
        <w:t xml:space="preserve"> talpose. Aeracijos sistema turi perduoti deguonį iš suspausto oro i dumblo/nuotekų</w:t>
      </w:r>
      <w:r w:rsidR="005B4248"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mišinį technologinėje talpoje kiek įmanoma efektyviau.</w:t>
      </w:r>
    </w:p>
    <w:p w14:paraId="010030EE" w14:textId="6B058DF1" w:rsidR="00B90B67" w:rsidRPr="00541A8B" w:rsidRDefault="00B90B67" w:rsidP="00537A67">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Orapūtės turi būti sumontuotos pagal gamyklos (gamintojo) keliamus </w:t>
      </w:r>
      <w:r w:rsidR="002919EA" w:rsidRPr="00541A8B">
        <w:rPr>
          <w:rFonts w:asciiTheme="minorHAnsi" w:eastAsia="Times New Roman" w:hAnsiTheme="minorHAnsi" w:cstheme="minorHAnsi"/>
          <w:color w:val="000000"/>
          <w:sz w:val="22"/>
          <w:szCs w:val="22"/>
          <w:lang w:val="lt-LT"/>
        </w:rPr>
        <w:t>r</w:t>
      </w:r>
      <w:r w:rsidRPr="00541A8B">
        <w:rPr>
          <w:rFonts w:asciiTheme="minorHAnsi" w:eastAsia="Times New Roman" w:hAnsiTheme="minorHAnsi" w:cstheme="minorHAnsi"/>
          <w:color w:val="000000"/>
          <w:sz w:val="22"/>
          <w:szCs w:val="22"/>
          <w:lang w:val="lt-LT"/>
        </w:rPr>
        <w:t>eikalavimus orapūčių tvirtinimui, sujungimo su vamzdynu būdui, kontrolės matavimo ir reguliavimo įrangai, įsiurbiamo oro valymo įrangai ir kt.</w:t>
      </w:r>
    </w:p>
    <w:bookmarkEnd w:id="41"/>
    <w:p w14:paraId="12098945" w14:textId="77777777" w:rsidR="00D31A3D" w:rsidRPr="00541A8B" w:rsidRDefault="00D31A3D" w:rsidP="001D1534">
      <w:pPr>
        <w:jc w:val="both"/>
        <w:rPr>
          <w:rFonts w:asciiTheme="minorHAnsi" w:hAnsiTheme="minorHAnsi" w:cstheme="minorHAnsi"/>
          <w:sz w:val="22"/>
          <w:szCs w:val="22"/>
        </w:rPr>
      </w:pPr>
    </w:p>
    <w:p w14:paraId="6CFB4BFF" w14:textId="68E30875" w:rsidR="00474741" w:rsidRPr="00541A8B" w:rsidRDefault="00D31A3D" w:rsidP="001D1534">
      <w:pPr>
        <w:pStyle w:val="ListParagraph"/>
        <w:numPr>
          <w:ilvl w:val="2"/>
          <w:numId w:val="33"/>
        </w:numPr>
        <w:tabs>
          <w:tab w:val="left" w:pos="1800"/>
        </w:tabs>
        <w:jc w:val="both"/>
        <w:rPr>
          <w:rFonts w:asciiTheme="minorHAnsi" w:hAnsiTheme="minorHAnsi" w:cstheme="minorHAnsi"/>
          <w:b/>
          <w:bCs/>
          <w:i/>
          <w:iCs/>
          <w:sz w:val="22"/>
          <w:szCs w:val="22"/>
          <w:lang w:val="lt-LT"/>
        </w:rPr>
      </w:pPr>
      <w:r w:rsidRPr="00541A8B">
        <w:rPr>
          <w:rFonts w:asciiTheme="minorHAnsi" w:hAnsiTheme="minorHAnsi" w:cstheme="minorHAnsi"/>
          <w:b/>
          <w:bCs/>
          <w:i/>
          <w:iCs/>
          <w:sz w:val="22"/>
          <w:szCs w:val="22"/>
          <w:lang w:val="lt-LT"/>
        </w:rPr>
        <w:t xml:space="preserve">Antriniai </w:t>
      </w:r>
      <w:proofErr w:type="spellStart"/>
      <w:r w:rsidRPr="00541A8B">
        <w:rPr>
          <w:rFonts w:asciiTheme="minorHAnsi" w:hAnsiTheme="minorHAnsi" w:cstheme="minorHAnsi"/>
          <w:b/>
          <w:bCs/>
          <w:i/>
          <w:iCs/>
          <w:sz w:val="22"/>
          <w:szCs w:val="22"/>
          <w:lang w:val="lt-LT"/>
        </w:rPr>
        <w:t>nusodintuvai</w:t>
      </w:r>
      <w:proofErr w:type="spellEnd"/>
    </w:p>
    <w:p w14:paraId="4BDF60A3" w14:textId="1F71D4BE" w:rsidR="00D31A3D" w:rsidRPr="00541A8B" w:rsidRDefault="00D31A3D" w:rsidP="001D1534">
      <w:pPr>
        <w:jc w:val="both"/>
        <w:rPr>
          <w:rFonts w:asciiTheme="minorHAnsi" w:hAnsiTheme="minorHAnsi" w:cstheme="minorHAnsi"/>
          <w:sz w:val="22"/>
          <w:szCs w:val="22"/>
          <w:lang w:val="lt-LT"/>
        </w:rPr>
      </w:pPr>
      <w:r w:rsidRPr="00541A8B">
        <w:rPr>
          <w:rFonts w:asciiTheme="minorHAnsi" w:hAnsiTheme="minorHAnsi" w:cstheme="minorHAnsi"/>
          <w:sz w:val="22"/>
          <w:szCs w:val="22"/>
          <w:lang w:val="lt-LT"/>
        </w:rPr>
        <w:t xml:space="preserve">Turi būti įrengiami antriniai </w:t>
      </w:r>
      <w:proofErr w:type="spellStart"/>
      <w:r w:rsidRPr="00541A8B">
        <w:rPr>
          <w:rFonts w:asciiTheme="minorHAnsi" w:hAnsiTheme="minorHAnsi" w:cstheme="minorHAnsi"/>
          <w:sz w:val="22"/>
          <w:szCs w:val="22"/>
          <w:lang w:val="lt-LT"/>
        </w:rPr>
        <w:t>nusodintuvai</w:t>
      </w:r>
      <w:proofErr w:type="spellEnd"/>
      <w:r w:rsidRPr="00541A8B">
        <w:rPr>
          <w:rFonts w:asciiTheme="minorHAnsi" w:hAnsiTheme="minorHAnsi" w:cstheme="minorHAnsi"/>
          <w:sz w:val="22"/>
          <w:szCs w:val="22"/>
          <w:lang w:val="lt-LT"/>
        </w:rPr>
        <w:t>, veikliojo dumblo atskyrimui iš valytų nuotekų.</w:t>
      </w:r>
      <w:r w:rsidR="005B4248"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 xml:space="preserve">Nuotekų valyklose turi būti įrengiami vertikalieji </w:t>
      </w:r>
      <w:proofErr w:type="spellStart"/>
      <w:r w:rsidRPr="00541A8B">
        <w:rPr>
          <w:rFonts w:asciiTheme="minorHAnsi" w:hAnsiTheme="minorHAnsi" w:cstheme="minorHAnsi"/>
          <w:sz w:val="22"/>
          <w:szCs w:val="22"/>
          <w:lang w:val="lt-LT"/>
        </w:rPr>
        <w:t>nusodintuvai</w:t>
      </w:r>
      <w:proofErr w:type="spellEnd"/>
      <w:r w:rsidRPr="00541A8B">
        <w:rPr>
          <w:rFonts w:asciiTheme="minorHAnsi" w:hAnsiTheme="minorHAnsi" w:cstheme="minorHAnsi"/>
          <w:sz w:val="22"/>
          <w:szCs w:val="22"/>
          <w:lang w:val="lt-LT"/>
        </w:rPr>
        <w:t>.</w:t>
      </w:r>
      <w:r w:rsidR="005B4248"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 xml:space="preserve">Antriniai </w:t>
      </w:r>
      <w:proofErr w:type="spellStart"/>
      <w:r w:rsidRPr="00541A8B">
        <w:rPr>
          <w:rFonts w:asciiTheme="minorHAnsi" w:hAnsiTheme="minorHAnsi" w:cstheme="minorHAnsi"/>
          <w:sz w:val="22"/>
          <w:szCs w:val="22"/>
          <w:lang w:val="lt-LT"/>
        </w:rPr>
        <w:t>nusodintuvai</w:t>
      </w:r>
      <w:proofErr w:type="spellEnd"/>
      <w:r w:rsidRPr="00541A8B">
        <w:rPr>
          <w:rFonts w:asciiTheme="minorHAnsi" w:hAnsiTheme="minorHAnsi" w:cstheme="minorHAnsi"/>
          <w:sz w:val="22"/>
          <w:szCs w:val="22"/>
          <w:lang w:val="lt-LT"/>
        </w:rPr>
        <w:t xml:space="preserve"> turi būti projektuojami vadovaujantis LR galiojančiais įstatymais,</w:t>
      </w:r>
      <w:r w:rsidR="005B4248"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reglamentuojančiais nuotekų valyklų pagrindines nuostatas.</w:t>
      </w:r>
      <w:r w:rsidR="005B4248" w:rsidRPr="00541A8B">
        <w:rPr>
          <w:rFonts w:asciiTheme="minorHAnsi" w:hAnsiTheme="minorHAnsi" w:cstheme="minorHAnsi"/>
          <w:sz w:val="22"/>
          <w:szCs w:val="22"/>
          <w:lang w:val="lt-LT"/>
        </w:rPr>
        <w:t xml:space="preserve"> </w:t>
      </w:r>
    </w:p>
    <w:p w14:paraId="0C25F773" w14:textId="292E9A04" w:rsidR="00B90B67" w:rsidRPr="00541A8B" w:rsidRDefault="00B90B67" w:rsidP="001D1534">
      <w:pPr>
        <w:tabs>
          <w:tab w:val="left" w:pos="270"/>
          <w:tab w:val="left" w:pos="1170"/>
          <w:tab w:val="left" w:pos="1440"/>
          <w:tab w:val="left" w:pos="153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Technologiniuose skaičiavimuose dumblo tankinimo trukmę priimti ne trumpesnę nei 2,0 h, esant didžiausiam projektiniam valomų nuotekų debitui;</w:t>
      </w:r>
    </w:p>
    <w:p w14:paraId="27929CD8" w14:textId="77777777" w:rsidR="00B90B67" w:rsidRPr="00541A8B" w:rsidRDefault="00B90B67" w:rsidP="001D1534">
      <w:pPr>
        <w:tabs>
          <w:tab w:val="left" w:pos="270"/>
          <w:tab w:val="left" w:pos="1170"/>
          <w:tab w:val="left" w:pos="1440"/>
          <w:tab w:val="left" w:pos="153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Antrinių </w:t>
      </w:r>
      <w:proofErr w:type="spellStart"/>
      <w:r w:rsidRPr="00541A8B">
        <w:rPr>
          <w:rFonts w:asciiTheme="minorHAnsi" w:eastAsia="Times New Roman" w:hAnsiTheme="minorHAnsi" w:cstheme="minorHAnsi"/>
          <w:color w:val="000000"/>
          <w:sz w:val="22"/>
          <w:szCs w:val="22"/>
          <w:lang w:val="lt-LT"/>
        </w:rPr>
        <w:t>nusodintuvų</w:t>
      </w:r>
      <w:proofErr w:type="spellEnd"/>
      <w:r w:rsidRPr="00541A8B">
        <w:rPr>
          <w:rFonts w:asciiTheme="minorHAnsi" w:eastAsia="Times New Roman" w:hAnsiTheme="minorHAnsi" w:cstheme="minorHAnsi"/>
          <w:color w:val="000000"/>
          <w:sz w:val="22"/>
          <w:szCs w:val="22"/>
          <w:lang w:val="lt-LT"/>
        </w:rPr>
        <w:t xml:space="preserve"> paviršiaus hidraulinė apkrova turi būti skaičiuojama didžiausiam valomų nuotekų valandos debitui (lietaus metu);</w:t>
      </w:r>
    </w:p>
    <w:p w14:paraId="3E97C86F" w14:textId="4BA0C22E" w:rsidR="00B90B67" w:rsidRPr="00541A8B" w:rsidRDefault="00B90B67" w:rsidP="00F146D9">
      <w:pPr>
        <w:tabs>
          <w:tab w:val="left" w:pos="270"/>
          <w:tab w:val="left" w:pos="1170"/>
          <w:tab w:val="left" w:pos="1440"/>
          <w:tab w:val="left" w:pos="153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Antriniuose </w:t>
      </w:r>
      <w:proofErr w:type="spellStart"/>
      <w:r w:rsidRPr="00541A8B">
        <w:rPr>
          <w:rFonts w:asciiTheme="minorHAnsi" w:eastAsia="Times New Roman" w:hAnsiTheme="minorHAnsi" w:cstheme="minorHAnsi"/>
          <w:color w:val="000000"/>
          <w:sz w:val="22"/>
          <w:szCs w:val="22"/>
          <w:lang w:val="lt-LT"/>
        </w:rPr>
        <w:t>nusodintuvuose</w:t>
      </w:r>
      <w:proofErr w:type="spellEnd"/>
      <w:r w:rsidRPr="00541A8B">
        <w:rPr>
          <w:rFonts w:asciiTheme="minorHAnsi" w:eastAsia="Times New Roman" w:hAnsiTheme="minorHAnsi" w:cstheme="minorHAnsi"/>
          <w:color w:val="000000"/>
          <w:sz w:val="22"/>
          <w:szCs w:val="22"/>
          <w:lang w:val="lt-LT"/>
        </w:rPr>
        <w:t xml:space="preserve"> išplaukusio dumblo turi nesusidaryti, tačiau kaip alternatyvinė priemonė turi būti sumontuota įranga, skirta</w:t>
      </w:r>
      <w:r w:rsidR="00F146D9" w:rsidRPr="00541A8B">
        <w:rPr>
          <w:rFonts w:asciiTheme="minorHAnsi" w:eastAsia="Times New Roman" w:hAnsiTheme="minorHAnsi" w:cstheme="minorHAnsi"/>
          <w:color w:val="000000"/>
          <w:sz w:val="22"/>
          <w:szCs w:val="22"/>
          <w:lang w:val="lt-LT"/>
        </w:rPr>
        <w:t xml:space="preserve"> </w:t>
      </w:r>
      <w:proofErr w:type="spellStart"/>
      <w:r w:rsidR="00F146D9" w:rsidRPr="00541A8B">
        <w:rPr>
          <w:rFonts w:asciiTheme="minorHAnsi" w:hAnsiTheme="minorHAnsi" w:cstheme="minorHAnsi"/>
          <w:sz w:val="22"/>
          <w:szCs w:val="22"/>
          <w:lang w:val="lt-LT"/>
        </w:rPr>
        <w:t>išplūdų</w:t>
      </w:r>
      <w:proofErr w:type="spellEnd"/>
      <w:r w:rsidR="00F146D9" w:rsidRPr="00541A8B">
        <w:rPr>
          <w:rFonts w:asciiTheme="minorHAnsi" w:hAnsiTheme="minorHAnsi" w:cstheme="minorHAnsi"/>
          <w:sz w:val="22"/>
          <w:szCs w:val="22"/>
          <w:lang w:val="lt-LT"/>
        </w:rPr>
        <w:t xml:space="preserve">, plūduriuojančio dumblo </w:t>
      </w:r>
      <w:r w:rsidRPr="00541A8B">
        <w:rPr>
          <w:rFonts w:asciiTheme="minorHAnsi" w:eastAsia="Times New Roman" w:hAnsiTheme="minorHAnsi" w:cstheme="minorHAnsi"/>
          <w:color w:val="000000"/>
          <w:sz w:val="22"/>
          <w:szCs w:val="22"/>
          <w:lang w:val="lt-LT"/>
        </w:rPr>
        <w:t>surinkimui</w:t>
      </w:r>
      <w:r w:rsidR="00F146D9" w:rsidRPr="00541A8B">
        <w:rPr>
          <w:rFonts w:asciiTheme="minorHAnsi" w:eastAsia="Times New Roman" w:hAnsiTheme="minorHAnsi" w:cstheme="minorHAnsi"/>
          <w:color w:val="000000"/>
          <w:sz w:val="22"/>
          <w:szCs w:val="22"/>
          <w:lang w:val="lt-LT"/>
        </w:rPr>
        <w:t>/</w:t>
      </w:r>
      <w:r w:rsidRPr="00541A8B">
        <w:rPr>
          <w:rFonts w:asciiTheme="minorHAnsi" w:eastAsia="Times New Roman" w:hAnsiTheme="minorHAnsi" w:cstheme="minorHAnsi"/>
          <w:color w:val="000000"/>
          <w:sz w:val="22"/>
          <w:szCs w:val="22"/>
          <w:lang w:val="lt-LT"/>
        </w:rPr>
        <w:t xml:space="preserve">pašalinimui. </w:t>
      </w:r>
    </w:p>
    <w:p w14:paraId="1DDBC4F3" w14:textId="77777777" w:rsidR="00D31A3D" w:rsidRPr="00541A8B" w:rsidRDefault="00D31A3D" w:rsidP="00EA2E7A">
      <w:pPr>
        <w:rPr>
          <w:rFonts w:asciiTheme="minorHAnsi" w:hAnsiTheme="minorHAnsi" w:cstheme="minorHAnsi"/>
          <w:sz w:val="22"/>
          <w:szCs w:val="22"/>
          <w:lang w:val="lt-LT"/>
        </w:rPr>
      </w:pPr>
    </w:p>
    <w:p w14:paraId="2CB2E72E" w14:textId="0B9CE43D" w:rsidR="00474741" w:rsidRPr="00541A8B" w:rsidRDefault="00D31A3D" w:rsidP="003678E1">
      <w:pPr>
        <w:pStyle w:val="ListParagraph"/>
        <w:numPr>
          <w:ilvl w:val="2"/>
          <w:numId w:val="33"/>
        </w:numPr>
        <w:jc w:val="both"/>
        <w:rPr>
          <w:rFonts w:asciiTheme="minorHAnsi" w:hAnsiTheme="minorHAnsi" w:cstheme="minorHAnsi"/>
          <w:b/>
          <w:bCs/>
          <w:i/>
          <w:iCs/>
          <w:sz w:val="22"/>
          <w:szCs w:val="22"/>
          <w:lang w:val="lt-LT"/>
        </w:rPr>
      </w:pPr>
      <w:r w:rsidRPr="00541A8B">
        <w:rPr>
          <w:rFonts w:asciiTheme="minorHAnsi" w:hAnsiTheme="minorHAnsi" w:cstheme="minorHAnsi"/>
          <w:b/>
          <w:bCs/>
          <w:i/>
          <w:iCs/>
          <w:sz w:val="22"/>
          <w:szCs w:val="22"/>
          <w:lang w:val="lt-LT"/>
        </w:rPr>
        <w:t>Grąžinamo veikliojo dumblo tiekimo sistema</w:t>
      </w:r>
    </w:p>
    <w:p w14:paraId="4AB00B87" w14:textId="77777777" w:rsidR="003678E1" w:rsidRPr="00541A8B" w:rsidRDefault="00D31A3D" w:rsidP="003678E1">
      <w:pPr>
        <w:jc w:val="both"/>
        <w:rPr>
          <w:rFonts w:asciiTheme="minorHAnsi" w:hAnsiTheme="minorHAnsi" w:cstheme="minorHAnsi"/>
          <w:sz w:val="22"/>
          <w:szCs w:val="22"/>
          <w:lang w:val="lt-LT"/>
        </w:rPr>
      </w:pPr>
      <w:bookmarkStart w:id="42" w:name="_Hlk210119016"/>
      <w:r w:rsidRPr="00541A8B">
        <w:rPr>
          <w:rFonts w:asciiTheme="minorHAnsi" w:hAnsiTheme="minorHAnsi" w:cstheme="minorHAnsi"/>
          <w:sz w:val="22"/>
          <w:szCs w:val="22"/>
          <w:lang w:val="lt-LT"/>
        </w:rPr>
        <w:t>Šis skirsnis liečia tik tas technologines schemas, kuriose numatomas veikliojo dumblo atskyrimas</w:t>
      </w:r>
      <w:r w:rsidR="00491FF8"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 xml:space="preserve">nuo valytų nuotekų atskirose talpose (antriniuose </w:t>
      </w:r>
      <w:proofErr w:type="spellStart"/>
      <w:r w:rsidRPr="00541A8B">
        <w:rPr>
          <w:rFonts w:asciiTheme="minorHAnsi" w:hAnsiTheme="minorHAnsi" w:cstheme="minorHAnsi"/>
          <w:sz w:val="22"/>
          <w:szCs w:val="22"/>
          <w:lang w:val="lt-LT"/>
        </w:rPr>
        <w:t>nusodintuvuose</w:t>
      </w:r>
      <w:proofErr w:type="spellEnd"/>
      <w:r w:rsidRPr="00541A8B">
        <w:rPr>
          <w:rFonts w:asciiTheme="minorHAnsi" w:hAnsiTheme="minorHAnsi" w:cstheme="minorHAnsi"/>
          <w:sz w:val="22"/>
          <w:szCs w:val="22"/>
          <w:lang w:val="lt-LT"/>
        </w:rPr>
        <w:t>).</w:t>
      </w:r>
    </w:p>
    <w:p w14:paraId="28A1438D" w14:textId="56E5BECF" w:rsidR="00421F61" w:rsidRPr="00541A8B" w:rsidRDefault="00421F61" w:rsidP="003678E1">
      <w:pPr>
        <w:jc w:val="both"/>
        <w:rPr>
          <w:rFonts w:asciiTheme="minorHAnsi" w:hAnsiTheme="minorHAnsi" w:cstheme="minorHAnsi"/>
          <w:sz w:val="22"/>
          <w:szCs w:val="22"/>
        </w:rPr>
      </w:pPr>
      <w:r w:rsidRPr="00541A8B">
        <w:rPr>
          <w:rFonts w:asciiTheme="minorHAnsi" w:hAnsiTheme="minorHAnsi" w:cstheme="minorHAnsi"/>
          <w:sz w:val="22"/>
          <w:szCs w:val="22"/>
        </w:rPr>
        <w:t xml:space="preserve">Grąžinamas veiklusis dumblas turi būti tiekiamas į biologinio valymo grandį tokiu režimu, kuris užtikrintų stabilų biologinį procesą. </w:t>
      </w:r>
      <w:proofErr w:type="spellStart"/>
      <w:r w:rsidRPr="00541A8B">
        <w:rPr>
          <w:rFonts w:asciiTheme="minorHAnsi" w:hAnsiTheme="minorHAnsi" w:cstheme="minorHAnsi"/>
          <w:sz w:val="22"/>
          <w:szCs w:val="22"/>
        </w:rPr>
        <w:t>Recirkuliuojamo</w:t>
      </w:r>
      <w:proofErr w:type="spellEnd"/>
      <w:r w:rsidRPr="00541A8B">
        <w:rPr>
          <w:rFonts w:asciiTheme="minorHAnsi" w:hAnsiTheme="minorHAnsi" w:cstheme="minorHAnsi"/>
          <w:sz w:val="22"/>
          <w:szCs w:val="22"/>
        </w:rPr>
        <w:t xml:space="preserve"> dumblo kiekis turi būti valdomas automatiškai, atsižvelgiant į atitekančių nuotekų kiekį ir dumblo koncentraciją aeracijos talpose. Kai įtekančių nuotekų srautas yra mažas ar jo visai nėra, turi būti palaikomas tik minimalus </w:t>
      </w:r>
      <w:proofErr w:type="spellStart"/>
      <w:r w:rsidRPr="00541A8B">
        <w:rPr>
          <w:rFonts w:asciiTheme="minorHAnsi" w:hAnsiTheme="minorHAnsi" w:cstheme="minorHAnsi"/>
          <w:sz w:val="22"/>
          <w:szCs w:val="22"/>
        </w:rPr>
        <w:t>recirkuliacijos</w:t>
      </w:r>
      <w:proofErr w:type="spellEnd"/>
      <w:r w:rsidRPr="00541A8B">
        <w:rPr>
          <w:rFonts w:asciiTheme="minorHAnsi" w:hAnsiTheme="minorHAnsi" w:cstheme="minorHAnsi"/>
          <w:sz w:val="22"/>
          <w:szCs w:val="22"/>
        </w:rPr>
        <w:t xml:space="preserve"> debitas</w:t>
      </w:r>
    </w:p>
    <w:p w14:paraId="50325A85" w14:textId="46D5F90B" w:rsidR="00D31A3D" w:rsidRPr="00541A8B" w:rsidRDefault="00421F61" w:rsidP="003678E1">
      <w:pPr>
        <w:jc w:val="both"/>
        <w:rPr>
          <w:rFonts w:asciiTheme="minorHAnsi" w:hAnsiTheme="minorHAnsi" w:cstheme="minorHAnsi"/>
          <w:sz w:val="22"/>
          <w:szCs w:val="22"/>
        </w:rPr>
      </w:pPr>
      <w:r w:rsidRPr="00541A8B">
        <w:rPr>
          <w:rFonts w:asciiTheme="minorHAnsi" w:hAnsiTheme="minorHAnsi" w:cstheme="minorHAnsi"/>
          <w:sz w:val="22"/>
          <w:szCs w:val="22"/>
        </w:rPr>
        <w:t xml:space="preserve">ar kitas rangovo numatytas režimas, užtikrinantis dumblo aktyvumą ir sistemos stabilumą. Gamykliniu būdu surinktuose bioreaktoriuose </w:t>
      </w:r>
      <w:r w:rsidR="00D31A3D" w:rsidRPr="00541A8B">
        <w:rPr>
          <w:rFonts w:asciiTheme="minorHAnsi" w:hAnsiTheme="minorHAnsi" w:cstheme="minorHAnsi"/>
          <w:sz w:val="22"/>
          <w:szCs w:val="22"/>
          <w:lang w:val="lt-LT"/>
        </w:rPr>
        <w:t xml:space="preserve">grąžinamas dumblas gali būti persiurbiamas </w:t>
      </w:r>
      <w:proofErr w:type="spellStart"/>
      <w:r w:rsidR="00D31A3D" w:rsidRPr="00541A8B">
        <w:rPr>
          <w:rFonts w:asciiTheme="minorHAnsi" w:hAnsiTheme="minorHAnsi" w:cstheme="minorHAnsi"/>
          <w:sz w:val="22"/>
          <w:szCs w:val="22"/>
          <w:lang w:val="lt-LT"/>
        </w:rPr>
        <w:t>erliftais</w:t>
      </w:r>
      <w:bookmarkEnd w:id="42"/>
      <w:proofErr w:type="spellEnd"/>
      <w:r w:rsidR="00D31A3D" w:rsidRPr="00541A8B">
        <w:rPr>
          <w:rFonts w:asciiTheme="minorHAnsi" w:hAnsiTheme="minorHAnsi" w:cstheme="minorHAnsi"/>
          <w:sz w:val="22"/>
          <w:szCs w:val="22"/>
          <w:lang w:val="lt-LT"/>
        </w:rPr>
        <w:t>.</w:t>
      </w:r>
      <w:r w:rsidR="005F76F1" w:rsidRPr="00541A8B">
        <w:rPr>
          <w:rFonts w:asciiTheme="minorHAnsi" w:hAnsiTheme="minorHAnsi" w:cstheme="minorHAnsi"/>
          <w:sz w:val="22"/>
          <w:szCs w:val="22"/>
          <w:lang w:val="lt-LT"/>
        </w:rPr>
        <w:t xml:space="preserve"> </w:t>
      </w:r>
    </w:p>
    <w:p w14:paraId="0F758EE9" w14:textId="77777777" w:rsidR="00D31A3D" w:rsidRPr="00541A8B" w:rsidRDefault="00D31A3D" w:rsidP="003678E1">
      <w:pPr>
        <w:jc w:val="both"/>
        <w:rPr>
          <w:rFonts w:asciiTheme="minorHAnsi" w:hAnsiTheme="minorHAnsi" w:cstheme="minorHAnsi"/>
          <w:i/>
          <w:iCs/>
          <w:sz w:val="22"/>
          <w:szCs w:val="22"/>
          <w:lang w:val="lt-LT"/>
        </w:rPr>
      </w:pPr>
    </w:p>
    <w:p w14:paraId="2B918A4D" w14:textId="39E7BBDB" w:rsidR="00474741" w:rsidRPr="00541A8B" w:rsidRDefault="00D31A3D" w:rsidP="003678E1">
      <w:pPr>
        <w:pStyle w:val="ListParagraph"/>
        <w:numPr>
          <w:ilvl w:val="2"/>
          <w:numId w:val="33"/>
        </w:numPr>
        <w:jc w:val="both"/>
        <w:rPr>
          <w:rFonts w:asciiTheme="minorHAnsi" w:hAnsiTheme="minorHAnsi" w:cstheme="minorHAnsi"/>
          <w:b/>
          <w:bCs/>
          <w:i/>
          <w:iCs/>
          <w:sz w:val="22"/>
          <w:szCs w:val="22"/>
          <w:lang w:val="lt-LT"/>
        </w:rPr>
      </w:pPr>
      <w:r w:rsidRPr="00541A8B">
        <w:rPr>
          <w:rFonts w:asciiTheme="minorHAnsi" w:hAnsiTheme="minorHAnsi" w:cstheme="minorHAnsi"/>
          <w:b/>
          <w:bCs/>
          <w:i/>
          <w:iCs/>
          <w:sz w:val="22"/>
          <w:szCs w:val="22"/>
          <w:lang w:val="lt-LT"/>
        </w:rPr>
        <w:t>Veikliojo perteklinio dumblo tiekimo sistema</w:t>
      </w:r>
    </w:p>
    <w:p w14:paraId="624C0CAC" w14:textId="77777777" w:rsidR="00474741" w:rsidRPr="00541A8B" w:rsidRDefault="00D31A3D" w:rsidP="003678E1">
      <w:pPr>
        <w:jc w:val="both"/>
        <w:rPr>
          <w:rFonts w:asciiTheme="minorHAnsi" w:hAnsiTheme="minorHAnsi" w:cstheme="minorHAnsi"/>
          <w:sz w:val="22"/>
          <w:szCs w:val="22"/>
          <w:lang w:val="lt-LT"/>
        </w:rPr>
      </w:pPr>
      <w:bookmarkStart w:id="43" w:name="_Hlk210119151"/>
      <w:r w:rsidRPr="00541A8B">
        <w:rPr>
          <w:rFonts w:asciiTheme="minorHAnsi" w:hAnsiTheme="minorHAnsi" w:cstheme="minorHAnsi"/>
          <w:sz w:val="22"/>
          <w:szCs w:val="22"/>
          <w:lang w:val="lt-LT"/>
        </w:rPr>
        <w:t>Perteklinis dumblas gali būti šalinamas ir grąžinamo dumblo siurbliais, tinkamai įrengiant</w:t>
      </w:r>
      <w:r w:rsidR="004F3335"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uždaromąją armatūrą ir vamzdynus.</w:t>
      </w:r>
    </w:p>
    <w:p w14:paraId="6C7894FB" w14:textId="77FC5E2E" w:rsidR="00D31A3D" w:rsidRPr="00541A8B" w:rsidRDefault="00421F61" w:rsidP="003678E1">
      <w:pPr>
        <w:jc w:val="both"/>
        <w:rPr>
          <w:rFonts w:asciiTheme="minorHAnsi" w:hAnsiTheme="minorHAnsi" w:cstheme="minorHAnsi"/>
          <w:sz w:val="22"/>
          <w:szCs w:val="22"/>
          <w:lang w:val="lt-LT"/>
        </w:rPr>
      </w:pPr>
      <w:r w:rsidRPr="00541A8B">
        <w:rPr>
          <w:rFonts w:asciiTheme="minorHAnsi" w:hAnsiTheme="minorHAnsi" w:cstheme="minorHAnsi"/>
          <w:sz w:val="22"/>
          <w:szCs w:val="22"/>
        </w:rPr>
        <w:t xml:space="preserve">Gamykliniu būdu surinktuose bioreaktoriuose </w:t>
      </w:r>
      <w:r w:rsidR="00D31A3D" w:rsidRPr="00541A8B">
        <w:rPr>
          <w:rFonts w:asciiTheme="minorHAnsi" w:hAnsiTheme="minorHAnsi" w:cstheme="minorHAnsi"/>
          <w:sz w:val="22"/>
          <w:szCs w:val="22"/>
          <w:lang w:val="lt-LT"/>
        </w:rPr>
        <w:t xml:space="preserve">perteklinio dumblo šalinimui gali būti naudojami </w:t>
      </w:r>
      <w:proofErr w:type="spellStart"/>
      <w:r w:rsidR="00D31A3D" w:rsidRPr="00541A8B">
        <w:rPr>
          <w:rFonts w:asciiTheme="minorHAnsi" w:hAnsiTheme="minorHAnsi" w:cstheme="minorHAnsi"/>
          <w:sz w:val="22"/>
          <w:szCs w:val="22"/>
          <w:lang w:val="lt-LT"/>
        </w:rPr>
        <w:t>erliftai</w:t>
      </w:r>
      <w:proofErr w:type="spellEnd"/>
      <w:r w:rsidR="00D31A3D" w:rsidRPr="00541A8B">
        <w:rPr>
          <w:rFonts w:asciiTheme="minorHAnsi" w:hAnsiTheme="minorHAnsi" w:cstheme="minorHAnsi"/>
          <w:sz w:val="22"/>
          <w:szCs w:val="22"/>
          <w:lang w:val="lt-LT"/>
        </w:rPr>
        <w:t>.</w:t>
      </w:r>
      <w:r w:rsidR="004335FC" w:rsidRPr="00541A8B">
        <w:rPr>
          <w:rFonts w:asciiTheme="minorHAnsi" w:hAnsiTheme="minorHAnsi" w:cstheme="minorHAnsi"/>
        </w:rPr>
        <w:t xml:space="preserve"> </w:t>
      </w:r>
      <w:r w:rsidR="004335FC" w:rsidRPr="00541A8B">
        <w:rPr>
          <w:rFonts w:asciiTheme="minorHAnsi" w:hAnsiTheme="minorHAnsi" w:cstheme="minorHAnsi"/>
          <w:sz w:val="22"/>
          <w:szCs w:val="22"/>
        </w:rPr>
        <w:t>Turi būti įrengta perteklinio dumblo stabilizavimo ir tankinimo talpa, iš kurios stabilizuotas dumblas būtų išvežamas tolimesniam apdorojimui. Dumblo tankinimo metu nuskaidrėjęs vanduo, hidrostatinio slėgio pagalba, turi būti grąžinamas į biologinio proceso pradžią arba į srauto paskirstymo kamerą. Dumblas gravitaciniu būdu turi būti sutankinamas iki ne mažiau kaip 1,5–2,0 % sausosios medžiagos, o stabilizavimo trukmė talpoje turi užtikrinti ne dažnesnį kaip du kartus per mėnesį dumblo išvežimą. Išvežamo sutankinto dumblo drėgnumas turi neviršyti 98 procentų.</w:t>
      </w:r>
    </w:p>
    <w:p w14:paraId="423DDBD3" w14:textId="0D6EB756" w:rsidR="001706E3" w:rsidRPr="00541A8B" w:rsidRDefault="004F3335" w:rsidP="003678E1">
      <w:pPr>
        <w:pBdr>
          <w:top w:val="nil"/>
          <w:left w:val="nil"/>
          <w:bottom w:val="nil"/>
          <w:right w:val="nil"/>
          <w:between w:val="nil"/>
        </w:pBdr>
        <w:shd w:val="clear" w:color="auto" w:fill="FFFFFF"/>
        <w:tabs>
          <w:tab w:val="left" w:pos="270"/>
        </w:tabs>
        <w:jc w:val="both"/>
        <w:rPr>
          <w:rFonts w:asciiTheme="minorHAnsi" w:hAnsiTheme="minorHAnsi" w:cstheme="minorHAnsi"/>
          <w:sz w:val="22"/>
          <w:szCs w:val="22"/>
          <w:lang w:val="lt-LT"/>
        </w:rPr>
      </w:pPr>
      <w:r w:rsidRPr="00541A8B">
        <w:rPr>
          <w:rFonts w:asciiTheme="minorHAnsi" w:eastAsia="Times New Roman" w:hAnsiTheme="minorHAnsi" w:cstheme="minorHAnsi"/>
          <w:color w:val="000000"/>
          <w:sz w:val="22"/>
          <w:szCs w:val="22"/>
          <w:lang w:val="lt-LT"/>
        </w:rPr>
        <w:t xml:space="preserve">Perteklinio dumblo </w:t>
      </w:r>
      <w:proofErr w:type="spellStart"/>
      <w:r w:rsidRPr="00541A8B">
        <w:rPr>
          <w:rFonts w:asciiTheme="minorHAnsi" w:eastAsia="Times New Roman" w:hAnsiTheme="minorHAnsi" w:cstheme="minorHAnsi"/>
          <w:color w:val="000000"/>
          <w:sz w:val="22"/>
          <w:szCs w:val="22"/>
          <w:lang w:val="lt-LT"/>
        </w:rPr>
        <w:t>tankintuve</w:t>
      </w:r>
      <w:proofErr w:type="spellEnd"/>
      <w:r w:rsidRPr="00541A8B">
        <w:rPr>
          <w:rFonts w:asciiTheme="minorHAnsi" w:eastAsia="Times New Roman" w:hAnsiTheme="minorHAnsi" w:cstheme="minorHAnsi"/>
          <w:color w:val="000000"/>
          <w:sz w:val="22"/>
          <w:szCs w:val="22"/>
          <w:lang w:val="lt-LT"/>
        </w:rPr>
        <w:t>-stabilizatoriuje</w:t>
      </w:r>
      <w:r w:rsidR="001706E3" w:rsidRPr="00541A8B">
        <w:rPr>
          <w:rFonts w:asciiTheme="minorHAnsi" w:eastAsia="Times New Roman" w:hAnsiTheme="minorHAnsi" w:cstheme="minorHAnsi"/>
          <w:color w:val="000000"/>
          <w:sz w:val="22"/>
          <w:szCs w:val="22"/>
          <w:lang w:val="lt-LT"/>
        </w:rPr>
        <w:t xml:space="preserve"> montuojami dugniniai lėkštiniai arba vamzdiniai EPDM </w:t>
      </w:r>
      <w:proofErr w:type="spellStart"/>
      <w:r w:rsidR="001706E3" w:rsidRPr="00541A8B">
        <w:rPr>
          <w:rFonts w:asciiTheme="minorHAnsi" w:eastAsia="Times New Roman" w:hAnsiTheme="minorHAnsi" w:cstheme="minorHAnsi"/>
          <w:color w:val="000000"/>
          <w:sz w:val="22"/>
          <w:szCs w:val="22"/>
          <w:lang w:val="lt-LT"/>
        </w:rPr>
        <w:t>aeratoriai</w:t>
      </w:r>
      <w:proofErr w:type="spellEnd"/>
      <w:r w:rsidR="001706E3" w:rsidRPr="00541A8B">
        <w:rPr>
          <w:rFonts w:asciiTheme="minorHAnsi" w:eastAsia="Times New Roman" w:hAnsiTheme="minorHAnsi" w:cstheme="minorHAnsi"/>
          <w:color w:val="000000"/>
          <w:sz w:val="22"/>
          <w:szCs w:val="22"/>
          <w:lang w:val="lt-LT"/>
        </w:rPr>
        <w:t xml:space="preserve"> (difuzoriai), dumblo lygio talpoje matuoklis. </w:t>
      </w:r>
      <w:bookmarkStart w:id="44" w:name="_Hlk207112569"/>
    </w:p>
    <w:bookmarkEnd w:id="44"/>
    <w:bookmarkEnd w:id="43"/>
    <w:p w14:paraId="1C01E19C" w14:textId="77777777" w:rsidR="00D31A3D" w:rsidRPr="00541A8B" w:rsidRDefault="00D31A3D" w:rsidP="00EA2E7A">
      <w:pPr>
        <w:rPr>
          <w:rFonts w:asciiTheme="minorHAnsi" w:hAnsiTheme="minorHAnsi" w:cstheme="minorHAnsi"/>
          <w:sz w:val="22"/>
          <w:szCs w:val="22"/>
          <w:lang w:val="lt-LT"/>
        </w:rPr>
      </w:pPr>
    </w:p>
    <w:p w14:paraId="713F9BCD" w14:textId="1B11F719" w:rsidR="00000BCD" w:rsidRPr="00541A8B" w:rsidRDefault="00000BCD" w:rsidP="00474741">
      <w:pPr>
        <w:pStyle w:val="Heading3"/>
        <w:numPr>
          <w:ilvl w:val="2"/>
          <w:numId w:val="33"/>
        </w:numPr>
        <w:tabs>
          <w:tab w:val="left" w:pos="270"/>
        </w:tabs>
        <w:spacing w:before="0" w:after="0"/>
        <w:rPr>
          <w:rFonts w:asciiTheme="minorHAnsi" w:hAnsiTheme="minorHAnsi" w:cstheme="minorHAnsi"/>
          <w:i/>
          <w:iCs/>
          <w:sz w:val="22"/>
          <w:szCs w:val="22"/>
          <w:lang w:val="lt-LT"/>
        </w:rPr>
      </w:pPr>
      <w:r w:rsidRPr="00541A8B">
        <w:rPr>
          <w:rFonts w:asciiTheme="minorHAnsi" w:hAnsiTheme="minorHAnsi" w:cstheme="minorHAnsi"/>
          <w:i/>
          <w:iCs/>
          <w:sz w:val="22"/>
          <w:szCs w:val="22"/>
          <w:lang w:val="lt-LT"/>
        </w:rPr>
        <w:t>Nuotekų apskaita. Debito matavimas</w:t>
      </w:r>
    </w:p>
    <w:p w14:paraId="70D794AB" w14:textId="3777A6B1" w:rsidR="00000BCD" w:rsidRPr="00541A8B" w:rsidRDefault="00000BCD" w:rsidP="00BD624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bookmarkStart w:id="45" w:name="_Hlk210119194"/>
      <w:r w:rsidRPr="00541A8B">
        <w:rPr>
          <w:rFonts w:asciiTheme="minorHAnsi" w:eastAsia="Times New Roman" w:hAnsiTheme="minorHAnsi" w:cstheme="minorHAnsi"/>
          <w:color w:val="000000"/>
          <w:sz w:val="22"/>
          <w:szCs w:val="22"/>
          <w:lang w:val="lt-LT"/>
        </w:rPr>
        <w:t>Rangovas turi įrengti išvalytų nuotekų debito apskaitą</w:t>
      </w:r>
      <w:r w:rsidR="000E31B1" w:rsidRPr="00541A8B">
        <w:rPr>
          <w:rFonts w:asciiTheme="minorHAnsi" w:eastAsia="Times New Roman" w:hAnsiTheme="minorHAnsi" w:cstheme="minorHAnsi"/>
          <w:color w:val="000000"/>
          <w:sz w:val="22"/>
          <w:szCs w:val="22"/>
          <w:lang w:val="lt-LT"/>
        </w:rPr>
        <w:t xml:space="preserve"> (įrengiamas elektromagnetinis </w:t>
      </w:r>
      <w:proofErr w:type="spellStart"/>
      <w:r w:rsidR="000E31B1" w:rsidRPr="00541A8B">
        <w:rPr>
          <w:rFonts w:asciiTheme="minorHAnsi" w:eastAsia="Times New Roman" w:hAnsiTheme="minorHAnsi" w:cstheme="minorHAnsi"/>
          <w:color w:val="000000"/>
          <w:sz w:val="22"/>
          <w:szCs w:val="22"/>
          <w:lang w:val="lt-LT"/>
        </w:rPr>
        <w:t>debitomatis</w:t>
      </w:r>
      <w:proofErr w:type="spellEnd"/>
      <w:r w:rsidR="000E31B1" w:rsidRPr="00541A8B">
        <w:rPr>
          <w:rFonts w:asciiTheme="minorHAnsi" w:eastAsia="Times New Roman" w:hAnsiTheme="minorHAnsi" w:cstheme="minorHAnsi"/>
          <w:color w:val="000000"/>
          <w:sz w:val="22"/>
          <w:szCs w:val="22"/>
          <w:lang w:val="lt-LT"/>
        </w:rPr>
        <w:t>)</w:t>
      </w:r>
      <w:r w:rsidRPr="00541A8B">
        <w:rPr>
          <w:rFonts w:asciiTheme="minorHAnsi" w:eastAsia="Times New Roman" w:hAnsiTheme="minorHAnsi" w:cstheme="minorHAnsi"/>
          <w:color w:val="000000"/>
          <w:sz w:val="22"/>
          <w:szCs w:val="22"/>
          <w:lang w:val="lt-LT"/>
        </w:rPr>
        <w:t>.</w:t>
      </w:r>
      <w:r w:rsidR="00BD624A" w:rsidRPr="00541A8B">
        <w:rPr>
          <w:rFonts w:asciiTheme="minorHAnsi" w:eastAsia="Times New Roman" w:hAnsiTheme="minorHAnsi" w:cstheme="minorHAnsi"/>
          <w:color w:val="000000"/>
          <w:sz w:val="22"/>
          <w:szCs w:val="22"/>
          <w:lang w:val="lt-LT"/>
        </w:rPr>
        <w:t xml:space="preserve"> </w:t>
      </w:r>
      <w:r w:rsidRPr="00541A8B">
        <w:rPr>
          <w:rFonts w:asciiTheme="minorHAnsi" w:eastAsia="Times New Roman" w:hAnsiTheme="minorHAnsi" w:cstheme="minorHAnsi"/>
          <w:color w:val="000000"/>
          <w:sz w:val="22"/>
          <w:szCs w:val="22"/>
          <w:lang w:val="lt-LT"/>
        </w:rPr>
        <w:t>Debito matavimo duomenys (momentinis ir suminis debitai) turi būti automatiškai perduodami į SCADA sistemą Užsakovo dispečerinėje.</w:t>
      </w:r>
      <w:r w:rsidR="00BD624A" w:rsidRPr="00541A8B">
        <w:rPr>
          <w:rFonts w:asciiTheme="minorHAnsi" w:eastAsia="Times New Roman" w:hAnsiTheme="minorHAnsi" w:cstheme="minorHAnsi"/>
          <w:color w:val="000000"/>
          <w:sz w:val="22"/>
          <w:szCs w:val="22"/>
          <w:lang w:val="lt-LT"/>
        </w:rPr>
        <w:t xml:space="preserve"> </w:t>
      </w:r>
      <w:r w:rsidRPr="00541A8B">
        <w:rPr>
          <w:rFonts w:asciiTheme="minorHAnsi" w:eastAsia="Times New Roman" w:hAnsiTheme="minorHAnsi" w:cstheme="minorHAnsi"/>
          <w:color w:val="000000"/>
          <w:sz w:val="22"/>
          <w:szCs w:val="22"/>
          <w:lang w:val="lt-LT"/>
        </w:rPr>
        <w:t xml:space="preserve">Esant maksimaliam projektiniam srautui debito matavimo tikslumo paklaida turi neviršyti ± 2%. </w:t>
      </w:r>
    </w:p>
    <w:p w14:paraId="196F4E72" w14:textId="4D9DE73C" w:rsidR="00000BCD" w:rsidRPr="00541A8B" w:rsidRDefault="00000BCD" w:rsidP="00000BCD">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Valytų nuotekų apskaitos </w:t>
      </w:r>
      <w:proofErr w:type="spellStart"/>
      <w:r w:rsidRPr="00541A8B">
        <w:rPr>
          <w:rFonts w:asciiTheme="minorHAnsi" w:eastAsia="Times New Roman" w:hAnsiTheme="minorHAnsi" w:cstheme="minorHAnsi"/>
          <w:color w:val="000000"/>
          <w:sz w:val="22"/>
          <w:szCs w:val="22"/>
          <w:lang w:val="lt-LT"/>
        </w:rPr>
        <w:t>debit</w:t>
      </w:r>
      <w:r w:rsidR="000E31B1" w:rsidRPr="00541A8B">
        <w:rPr>
          <w:rFonts w:asciiTheme="minorHAnsi" w:eastAsia="Times New Roman" w:hAnsiTheme="minorHAnsi" w:cstheme="minorHAnsi"/>
          <w:color w:val="000000"/>
          <w:sz w:val="22"/>
          <w:szCs w:val="22"/>
          <w:lang w:val="lt-LT"/>
        </w:rPr>
        <w:t>o</w:t>
      </w:r>
      <w:r w:rsidRPr="00541A8B">
        <w:rPr>
          <w:rFonts w:asciiTheme="minorHAnsi" w:eastAsia="Times New Roman" w:hAnsiTheme="minorHAnsi" w:cstheme="minorHAnsi"/>
          <w:color w:val="000000"/>
          <w:sz w:val="22"/>
          <w:szCs w:val="22"/>
          <w:lang w:val="lt-LT"/>
        </w:rPr>
        <w:t>matis</w:t>
      </w:r>
      <w:proofErr w:type="spellEnd"/>
      <w:r w:rsidRPr="00541A8B">
        <w:rPr>
          <w:rFonts w:asciiTheme="minorHAnsi" w:eastAsia="Times New Roman" w:hAnsiTheme="minorHAnsi" w:cstheme="minorHAnsi"/>
          <w:color w:val="000000"/>
          <w:sz w:val="22"/>
          <w:szCs w:val="22"/>
          <w:lang w:val="lt-LT"/>
        </w:rPr>
        <w:t xml:space="preserve"> privalo turėti galiojančią metrologinę patikrą.</w:t>
      </w:r>
      <w:r w:rsidR="000E31B1" w:rsidRPr="00541A8B">
        <w:rPr>
          <w:rFonts w:asciiTheme="minorHAnsi" w:eastAsia="Times New Roman" w:hAnsiTheme="minorHAnsi" w:cstheme="minorHAnsi"/>
          <w:color w:val="000000"/>
          <w:sz w:val="22"/>
          <w:szCs w:val="22"/>
          <w:lang w:val="lt-LT"/>
        </w:rPr>
        <w:t xml:space="preserve"> </w:t>
      </w:r>
      <w:proofErr w:type="spellStart"/>
      <w:r w:rsidR="000E31B1" w:rsidRPr="00541A8B">
        <w:rPr>
          <w:rFonts w:asciiTheme="minorHAnsi" w:eastAsia="Times New Roman" w:hAnsiTheme="minorHAnsi" w:cstheme="minorHAnsi"/>
          <w:color w:val="000000"/>
          <w:sz w:val="22"/>
          <w:szCs w:val="22"/>
          <w:lang w:val="lt-LT"/>
        </w:rPr>
        <w:t>Debitomačio</w:t>
      </w:r>
      <w:proofErr w:type="spellEnd"/>
      <w:r w:rsidR="000E31B1" w:rsidRPr="00541A8B">
        <w:rPr>
          <w:rFonts w:asciiTheme="minorHAnsi" w:eastAsia="Times New Roman" w:hAnsiTheme="minorHAnsi" w:cstheme="minorHAnsi"/>
          <w:color w:val="000000"/>
          <w:sz w:val="22"/>
          <w:szCs w:val="22"/>
          <w:lang w:val="lt-LT"/>
        </w:rPr>
        <w:t xml:space="preserve"> periodinei metrologinei patikrai atlikti Rangovas privalės pateikti </w:t>
      </w:r>
      <w:proofErr w:type="spellStart"/>
      <w:r w:rsidR="000E31B1" w:rsidRPr="00541A8B">
        <w:rPr>
          <w:rFonts w:asciiTheme="minorHAnsi" w:eastAsia="Times New Roman" w:hAnsiTheme="minorHAnsi" w:cstheme="minorHAnsi"/>
          <w:color w:val="000000"/>
          <w:sz w:val="22"/>
          <w:szCs w:val="22"/>
          <w:lang w:val="lt-LT"/>
        </w:rPr>
        <w:t>debitomačio</w:t>
      </w:r>
      <w:proofErr w:type="spellEnd"/>
      <w:r w:rsidR="000E31B1" w:rsidRPr="00541A8B">
        <w:rPr>
          <w:rFonts w:asciiTheme="minorHAnsi" w:eastAsia="Times New Roman" w:hAnsiTheme="minorHAnsi" w:cstheme="minorHAnsi"/>
          <w:color w:val="000000"/>
          <w:sz w:val="22"/>
          <w:szCs w:val="22"/>
          <w:lang w:val="lt-LT"/>
        </w:rPr>
        <w:t xml:space="preserve"> ilgio </w:t>
      </w:r>
      <w:proofErr w:type="spellStart"/>
      <w:r w:rsidR="000E31B1" w:rsidRPr="00541A8B">
        <w:rPr>
          <w:rFonts w:asciiTheme="minorHAnsi" w:eastAsia="Times New Roman" w:hAnsiTheme="minorHAnsi" w:cstheme="minorHAnsi"/>
          <w:color w:val="000000"/>
          <w:sz w:val="22"/>
          <w:szCs w:val="22"/>
          <w:lang w:val="lt-LT"/>
        </w:rPr>
        <w:t>flanšinį</w:t>
      </w:r>
      <w:proofErr w:type="spellEnd"/>
      <w:r w:rsidR="000E31B1" w:rsidRPr="00541A8B">
        <w:rPr>
          <w:rFonts w:asciiTheme="minorHAnsi" w:eastAsia="Times New Roman" w:hAnsiTheme="minorHAnsi" w:cstheme="minorHAnsi"/>
          <w:color w:val="000000"/>
          <w:sz w:val="22"/>
          <w:szCs w:val="22"/>
          <w:lang w:val="lt-LT"/>
        </w:rPr>
        <w:t xml:space="preserve"> vamzdžio intarpą. </w:t>
      </w:r>
    </w:p>
    <w:bookmarkEnd w:id="45"/>
    <w:p w14:paraId="21C78924" w14:textId="77777777" w:rsidR="000E31B1" w:rsidRPr="00541A8B" w:rsidRDefault="000E31B1" w:rsidP="00000BCD">
      <w:pPr>
        <w:tabs>
          <w:tab w:val="left" w:pos="270"/>
        </w:tabs>
        <w:jc w:val="both"/>
        <w:rPr>
          <w:rFonts w:asciiTheme="minorHAnsi" w:eastAsia="Times New Roman" w:hAnsiTheme="minorHAnsi" w:cstheme="minorHAnsi"/>
          <w:color w:val="000000"/>
          <w:sz w:val="22"/>
          <w:szCs w:val="22"/>
          <w:lang w:val="lt-LT"/>
        </w:rPr>
      </w:pPr>
    </w:p>
    <w:p w14:paraId="02B17157" w14:textId="77777777" w:rsidR="00474741" w:rsidRPr="00541A8B" w:rsidRDefault="00D31A3D" w:rsidP="00474741">
      <w:pPr>
        <w:pStyle w:val="ListParagraph"/>
        <w:numPr>
          <w:ilvl w:val="2"/>
          <w:numId w:val="33"/>
        </w:numPr>
        <w:rPr>
          <w:rFonts w:asciiTheme="minorHAnsi" w:hAnsiTheme="minorHAnsi" w:cstheme="minorHAnsi"/>
          <w:sz w:val="22"/>
          <w:szCs w:val="22"/>
          <w:lang w:val="lt-LT"/>
        </w:rPr>
      </w:pPr>
      <w:r w:rsidRPr="00541A8B">
        <w:rPr>
          <w:rFonts w:asciiTheme="minorHAnsi" w:hAnsiTheme="minorHAnsi" w:cstheme="minorHAnsi"/>
          <w:b/>
          <w:bCs/>
          <w:i/>
          <w:iCs/>
          <w:sz w:val="22"/>
          <w:szCs w:val="22"/>
          <w:lang w:val="lt-LT"/>
        </w:rPr>
        <w:t>Įrenginių automatizacija, valdymas ir nuotolinis stebėjimas</w:t>
      </w:r>
    </w:p>
    <w:p w14:paraId="7860B528" w14:textId="3B03250F" w:rsidR="00D31A3D" w:rsidRPr="00541A8B" w:rsidRDefault="00D31A3D" w:rsidP="009577F6">
      <w:pPr>
        <w:jc w:val="both"/>
        <w:rPr>
          <w:rFonts w:asciiTheme="minorHAnsi" w:hAnsiTheme="minorHAnsi" w:cstheme="minorHAnsi"/>
          <w:sz w:val="22"/>
          <w:szCs w:val="22"/>
          <w:lang w:val="lt-LT"/>
        </w:rPr>
      </w:pPr>
      <w:r w:rsidRPr="00541A8B">
        <w:rPr>
          <w:rFonts w:asciiTheme="minorHAnsi" w:hAnsiTheme="minorHAnsi" w:cstheme="minorHAnsi"/>
          <w:sz w:val="22"/>
          <w:szCs w:val="22"/>
          <w:lang w:val="lt-LT"/>
        </w:rPr>
        <w:t>NVĮ turi būti numatytas pilnai automatizuotas</w:t>
      </w:r>
      <w:r w:rsidR="005F76F1"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nuotekų valymo procesas. Nuotekų valyklos teritorijoje numatyti duomenų stebėjimo ir rankinio valdymo</w:t>
      </w:r>
      <w:r w:rsidR="005F76F1" w:rsidRPr="00541A8B">
        <w:rPr>
          <w:rFonts w:asciiTheme="minorHAnsi" w:hAnsiTheme="minorHAnsi" w:cstheme="minorHAnsi"/>
          <w:sz w:val="22"/>
          <w:szCs w:val="22"/>
          <w:lang w:val="lt-LT"/>
        </w:rPr>
        <w:t xml:space="preserve"> </w:t>
      </w:r>
      <w:r w:rsidRPr="00541A8B">
        <w:rPr>
          <w:rFonts w:asciiTheme="minorHAnsi" w:hAnsiTheme="minorHAnsi" w:cstheme="minorHAnsi"/>
          <w:sz w:val="22"/>
          <w:szCs w:val="22"/>
          <w:lang w:val="lt-LT"/>
        </w:rPr>
        <w:t>blokus. Centrinėje dispečerinėje turi būti numatytas nuotolinis stebėjimas ir nuotolinis sistemos valdymas.</w:t>
      </w:r>
    </w:p>
    <w:p w14:paraId="4B480FB2" w14:textId="77777777" w:rsidR="00472043" w:rsidRPr="00541A8B" w:rsidRDefault="00977700" w:rsidP="009577F6">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Duomenys apie nuotekų valymo įrenginių darbą, matavimo prietaisų rodmenys turi būti perduodami į Užsakovo dispečerinę. </w:t>
      </w:r>
    </w:p>
    <w:p w14:paraId="65E59D82" w14:textId="36A46E82" w:rsidR="00AE0E2A" w:rsidRPr="00541A8B" w:rsidRDefault="00AE0E2A" w:rsidP="00AE0E2A">
      <w:pPr>
        <w:tabs>
          <w:tab w:val="left" w:pos="270"/>
        </w:tabs>
        <w:jc w:val="both"/>
        <w:rPr>
          <w:rFonts w:asciiTheme="minorHAnsi" w:eastAsia="Times New Roman" w:hAnsiTheme="minorHAnsi" w:cstheme="minorHAnsi"/>
          <w:sz w:val="22"/>
          <w:szCs w:val="22"/>
          <w:lang w:val="lt-LT"/>
        </w:rPr>
      </w:pPr>
      <w:bookmarkStart w:id="46" w:name="_Hlk210119627"/>
      <w:r w:rsidRPr="00541A8B">
        <w:rPr>
          <w:rFonts w:asciiTheme="minorHAnsi" w:eastAsia="Times New Roman" w:hAnsiTheme="minorHAnsi" w:cstheme="minorHAnsi"/>
          <w:sz w:val="22"/>
          <w:szCs w:val="22"/>
          <w:lang w:val="lt-LT"/>
        </w:rPr>
        <w:lastRenderedPageBreak/>
        <w:t>Numatant programinės įrangos diegimą įvertinti planuojamų projektų integravimo plėtros galimybę.</w:t>
      </w:r>
    </w:p>
    <w:p w14:paraId="4E624B4A" w14:textId="77777777" w:rsidR="00293C22" w:rsidRPr="00541A8B" w:rsidRDefault="00293C22" w:rsidP="00293C22">
      <w:pPr>
        <w:pStyle w:val="Heading3"/>
        <w:tabs>
          <w:tab w:val="left" w:pos="270"/>
        </w:tabs>
        <w:spacing w:before="0" w:after="0"/>
        <w:ind w:left="0" w:firstLine="0"/>
        <w:rPr>
          <w:rFonts w:asciiTheme="minorHAnsi" w:hAnsiTheme="minorHAnsi" w:cstheme="minorHAnsi"/>
          <w:sz w:val="22"/>
          <w:szCs w:val="22"/>
          <w:lang w:val="lt-LT"/>
        </w:rPr>
      </w:pPr>
      <w:bookmarkStart w:id="47" w:name="_heading=h.f63eonqf34nt" w:colFirst="0" w:colLast="0"/>
      <w:bookmarkStart w:id="48" w:name="_heading=h.qcavyxkgvblo" w:colFirst="0" w:colLast="0"/>
      <w:bookmarkStart w:id="49" w:name="bookmark=id.g86y9ccm6uix" w:colFirst="0" w:colLast="0"/>
      <w:bookmarkStart w:id="50" w:name="bookmark=id.h0ee7n4fklc3" w:colFirst="0" w:colLast="0"/>
      <w:bookmarkStart w:id="51" w:name="bookmark=id.cis40c9983io" w:colFirst="0" w:colLast="0"/>
      <w:bookmarkStart w:id="52" w:name="bookmark=id.1nzqd14hlslf" w:colFirst="0" w:colLast="0"/>
      <w:bookmarkStart w:id="53" w:name="_heading=h.pevn52rp0j29" w:colFirst="0" w:colLast="0"/>
      <w:bookmarkStart w:id="54" w:name="_heading=h.kk0iarbazp2" w:colFirst="0" w:colLast="0"/>
      <w:bookmarkEnd w:id="47"/>
      <w:bookmarkEnd w:id="48"/>
      <w:bookmarkEnd w:id="49"/>
      <w:bookmarkEnd w:id="50"/>
      <w:bookmarkEnd w:id="51"/>
      <w:bookmarkEnd w:id="52"/>
      <w:bookmarkEnd w:id="53"/>
      <w:bookmarkEnd w:id="54"/>
      <w:bookmarkEnd w:id="46"/>
    </w:p>
    <w:p w14:paraId="75D5A6F1" w14:textId="21DCFB67" w:rsidR="002919EA" w:rsidRPr="00541A8B" w:rsidRDefault="002919EA" w:rsidP="00474741">
      <w:pPr>
        <w:pStyle w:val="Heading3"/>
        <w:numPr>
          <w:ilvl w:val="2"/>
          <w:numId w:val="33"/>
        </w:numPr>
        <w:tabs>
          <w:tab w:val="left" w:pos="270"/>
        </w:tabs>
        <w:spacing w:before="0" w:after="0"/>
        <w:rPr>
          <w:rFonts w:asciiTheme="minorHAnsi" w:hAnsiTheme="minorHAnsi" w:cstheme="minorHAnsi"/>
          <w:i/>
          <w:iCs/>
          <w:sz w:val="22"/>
          <w:szCs w:val="22"/>
          <w:lang w:val="lt-LT"/>
        </w:rPr>
      </w:pPr>
      <w:r w:rsidRPr="00541A8B">
        <w:rPr>
          <w:rFonts w:asciiTheme="minorHAnsi" w:hAnsiTheme="minorHAnsi" w:cstheme="minorHAnsi"/>
          <w:i/>
          <w:iCs/>
          <w:sz w:val="22"/>
          <w:szCs w:val="22"/>
          <w:lang w:val="lt-LT"/>
        </w:rPr>
        <w:t>Technologinis modulinis statinys (pastatas)</w:t>
      </w:r>
    </w:p>
    <w:p w14:paraId="207261A4" w14:textId="67323908" w:rsidR="002919EA" w:rsidRPr="00541A8B"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Orapūčių, parengtinio nuotekų valymo įrenginiams ir reagento dozavimo įrangos, el. valdymo skydo sumontavimui numatomas</w:t>
      </w:r>
      <w:r w:rsidR="00AC4403" w:rsidRPr="00541A8B">
        <w:rPr>
          <w:rFonts w:asciiTheme="minorHAnsi" w:eastAsia="Times New Roman" w:hAnsiTheme="minorHAnsi" w:cstheme="minorHAnsi"/>
          <w:color w:val="000000"/>
          <w:sz w:val="22"/>
          <w:szCs w:val="22"/>
          <w:lang w:val="lt-LT"/>
        </w:rPr>
        <w:t xml:space="preserve"> ir turi būti statomas</w:t>
      </w:r>
      <w:r w:rsidRPr="00541A8B">
        <w:rPr>
          <w:rFonts w:asciiTheme="minorHAnsi" w:eastAsia="Times New Roman" w:hAnsiTheme="minorHAnsi" w:cstheme="minorHAnsi"/>
          <w:color w:val="000000"/>
          <w:sz w:val="22"/>
          <w:szCs w:val="22"/>
          <w:lang w:val="lt-LT"/>
        </w:rPr>
        <w:t xml:space="preserve"> naujas technologinis modulinis statinys (pastatas). </w:t>
      </w:r>
    </w:p>
    <w:p w14:paraId="5F188E3E" w14:textId="77777777" w:rsidR="002919EA" w:rsidRPr="00541A8B"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Projektuojamo statinio forma, durys, o taip pat sienų, stogo dangų spalvos turi derėti tarpusavyje. Nuo stogo lietaus nuotekos išorine lietaus surinkimo sistema (latakais, lietvamzdžiais) nuvedamos ant laidžių paviršių ir infiltruojasi į gruntą. Išorės durys metalinės, apšiltintos, langai neprojektuojami. Statinio grindys gelžbetoninės.</w:t>
      </w:r>
    </w:p>
    <w:p w14:paraId="4C15CD2B" w14:textId="77777777" w:rsidR="002919EA" w:rsidRPr="00541A8B"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Projektuojamas technologinis modulinis statinys (pastatas) turi būti įžemintas ne tik dėl žaibosaugos, bet ir dėl saugaus elektros įrenginių eksploatavimo. Statinyje turi būti apsauga nuo žaibų iškrovos. </w:t>
      </w:r>
    </w:p>
    <w:p w14:paraId="7B6CD2FE" w14:textId="77777777" w:rsidR="002919EA" w:rsidRPr="00541A8B"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Vartotojo inžinerinių sistemą apsaugai nuo galimų viršįtampių, kylančių dėl žaibo išlydžio, planuojamos viršįtampių apsaugos.</w:t>
      </w:r>
    </w:p>
    <w:p w14:paraId="18E75B74" w14:textId="77777777" w:rsidR="002919EA" w:rsidRPr="00541A8B"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Statinyje įrengiama apsauginė signalizacija. Signalai perduodami į centralę, po to per modemą į dispečerinės kompiuterį. Signalizacija pirmuoju lygiu reaguoja į įėjimo durų ar vartų atidarymą ir įsilaužimą, antruoju lygiu reaguoja į judesius patalpose. Apsaugos signalizacijos maitinimas įrengiamas iš bendro elektros tinklo ir rezervinio elektros šaltinio akumuliatoriaus dingus įtampai tinkle.</w:t>
      </w:r>
    </w:p>
    <w:p w14:paraId="7EAC2A4F" w14:textId="77777777" w:rsidR="002919EA" w:rsidRPr="00541A8B"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Statinio viduje siūloma numatyti šildymo sistemą oras-oras arba elektrinius radiatorius, kurie užtikrintų, kad temperatūra šalčiausiu metu laikotarpiu nenukristų žemiau +5°C. Šildymo prietaisų gabaritai ir pastatymo vietos numatomos statinio projekte.</w:t>
      </w:r>
    </w:p>
    <w:p w14:paraId="2DE0093E" w14:textId="77777777" w:rsidR="002919EA" w:rsidRPr="00541A8B"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Sanitarinių ir higieninių sąlygų palaikymui patalpose turi būti numatyta mechaninė ir natūralaus vėdinimo oro tiekimo ir šalinimo sistema. </w:t>
      </w:r>
    </w:p>
    <w:p w14:paraId="06CF62C6" w14:textId="77777777" w:rsidR="002919EA" w:rsidRPr="00541A8B" w:rsidRDefault="002919EA" w:rsidP="002919EA">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Statinio viduje numatomas buitinis apšvietimas. Apšvietimo elektros įranga turi būti parinkta pagal patalpų apšviestumą, paskirtį ir pobūdį, bei įtampos nuostolius. Į apšvietimo prietaisų ir tinklų instaliavimą turi būti numatomi visi reikiami su tuo susiję darbai ir medžiagos, kad būtų užtikrinta reikiama </w:t>
      </w:r>
      <w:proofErr w:type="spellStart"/>
      <w:r w:rsidRPr="00541A8B">
        <w:rPr>
          <w:rFonts w:asciiTheme="minorHAnsi" w:eastAsia="Times New Roman" w:hAnsiTheme="minorHAnsi" w:cstheme="minorHAnsi"/>
          <w:color w:val="000000"/>
          <w:sz w:val="22"/>
          <w:szCs w:val="22"/>
          <w:lang w:val="lt-LT"/>
        </w:rPr>
        <w:t>apšvita</w:t>
      </w:r>
      <w:proofErr w:type="spellEnd"/>
      <w:r w:rsidRPr="00541A8B">
        <w:rPr>
          <w:rFonts w:asciiTheme="minorHAnsi" w:eastAsia="Times New Roman" w:hAnsiTheme="minorHAnsi" w:cstheme="minorHAnsi"/>
          <w:color w:val="000000"/>
          <w:sz w:val="22"/>
          <w:szCs w:val="22"/>
          <w:lang w:val="lt-LT"/>
        </w:rPr>
        <w:t>, normalus ir saugus darbas (STR 2.01.01 (3): 1999 „Esminiai statinio reikalavimai. Higiena, sveikata, aplinkos apsauga“). Šviestuvai, visa reikalinga instaliavimui įranga, lempos ir medžiagos turi atitikti tarptautiniams standartams ir turi būti sertifikuoti Lietuvoje.</w:t>
      </w:r>
    </w:p>
    <w:p w14:paraId="2EB52192" w14:textId="77777777" w:rsidR="002919EA" w:rsidRPr="00541A8B" w:rsidRDefault="002919EA" w:rsidP="0006451A">
      <w:pPr>
        <w:tabs>
          <w:tab w:val="left" w:pos="1800"/>
        </w:tabs>
        <w:rPr>
          <w:rFonts w:asciiTheme="minorHAnsi" w:hAnsiTheme="minorHAnsi" w:cstheme="minorHAnsi"/>
          <w:lang w:val="lt-LT"/>
        </w:rPr>
      </w:pPr>
    </w:p>
    <w:p w14:paraId="5D58C982" w14:textId="4A430592" w:rsidR="0037271E" w:rsidRPr="00541A8B" w:rsidRDefault="00965FF6" w:rsidP="00474741">
      <w:pPr>
        <w:pStyle w:val="Heading3"/>
        <w:numPr>
          <w:ilvl w:val="2"/>
          <w:numId w:val="33"/>
        </w:numPr>
        <w:tabs>
          <w:tab w:val="left" w:pos="270"/>
        </w:tabs>
        <w:spacing w:before="0" w:after="0"/>
        <w:rPr>
          <w:rFonts w:asciiTheme="minorHAnsi" w:hAnsiTheme="minorHAnsi" w:cstheme="minorHAnsi"/>
          <w:sz w:val="22"/>
          <w:szCs w:val="22"/>
          <w:lang w:val="lt-LT"/>
        </w:rPr>
      </w:pPr>
      <w:r w:rsidRPr="00541A8B">
        <w:rPr>
          <w:rFonts w:asciiTheme="minorHAnsi" w:hAnsiTheme="minorHAnsi" w:cstheme="minorHAnsi"/>
          <w:sz w:val="22"/>
          <w:szCs w:val="22"/>
          <w:lang w:val="lt-LT"/>
        </w:rPr>
        <w:t>Reikalavimai talpų, įrangos aptarnavim</w:t>
      </w:r>
      <w:r w:rsidR="00B90B67" w:rsidRPr="00541A8B">
        <w:rPr>
          <w:rFonts w:asciiTheme="minorHAnsi" w:hAnsiTheme="minorHAnsi" w:cstheme="minorHAnsi"/>
          <w:sz w:val="22"/>
          <w:szCs w:val="22"/>
          <w:lang w:val="lt-LT"/>
        </w:rPr>
        <w:t xml:space="preserve">ui </w:t>
      </w:r>
    </w:p>
    <w:p w14:paraId="3237593E" w14:textId="19B6BBF4"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Prie visų naujų statinių, talpų, rezervuarų nuotekų valyklos teritorijoje turi būti įrengti betono trinkelių/plytelių</w:t>
      </w:r>
      <w:r w:rsidR="00293C22" w:rsidRPr="00541A8B">
        <w:rPr>
          <w:rFonts w:asciiTheme="minorHAnsi" w:eastAsia="Times New Roman" w:hAnsiTheme="minorHAnsi" w:cstheme="minorHAnsi"/>
          <w:color w:val="000000"/>
          <w:sz w:val="22"/>
          <w:szCs w:val="22"/>
          <w:lang w:val="lt-LT"/>
        </w:rPr>
        <w:t xml:space="preserve"> priėjimo – aptarnavimo</w:t>
      </w:r>
      <w:r w:rsidRPr="00541A8B">
        <w:rPr>
          <w:rFonts w:asciiTheme="minorHAnsi" w:eastAsia="Times New Roman" w:hAnsiTheme="minorHAnsi" w:cstheme="minorHAnsi"/>
          <w:color w:val="000000"/>
          <w:sz w:val="22"/>
          <w:szCs w:val="22"/>
          <w:lang w:val="lt-LT"/>
        </w:rPr>
        <w:t xml:space="preserve"> takai. </w:t>
      </w:r>
      <w:r w:rsidR="00293C22" w:rsidRPr="00541A8B">
        <w:rPr>
          <w:rFonts w:asciiTheme="minorHAnsi" w:eastAsia="Times New Roman" w:hAnsiTheme="minorHAnsi" w:cstheme="minorHAnsi"/>
          <w:color w:val="000000"/>
          <w:sz w:val="22"/>
          <w:szCs w:val="22"/>
          <w:lang w:val="lt-LT"/>
        </w:rPr>
        <w:t>Numatoma ir įre</w:t>
      </w:r>
      <w:r w:rsidR="00B90B67" w:rsidRPr="00541A8B">
        <w:rPr>
          <w:rFonts w:asciiTheme="minorHAnsi" w:eastAsia="Times New Roman" w:hAnsiTheme="minorHAnsi" w:cstheme="minorHAnsi"/>
          <w:color w:val="000000"/>
          <w:sz w:val="22"/>
          <w:szCs w:val="22"/>
          <w:lang w:val="lt-LT"/>
        </w:rPr>
        <w:t>n</w:t>
      </w:r>
      <w:r w:rsidR="00293C22" w:rsidRPr="00541A8B">
        <w:rPr>
          <w:rFonts w:asciiTheme="minorHAnsi" w:eastAsia="Times New Roman" w:hAnsiTheme="minorHAnsi" w:cstheme="minorHAnsi"/>
          <w:color w:val="000000"/>
          <w:sz w:val="22"/>
          <w:szCs w:val="22"/>
          <w:lang w:val="lt-LT"/>
        </w:rPr>
        <w:t>giama</w:t>
      </w:r>
      <w:r w:rsidR="00B90B67" w:rsidRPr="00541A8B">
        <w:rPr>
          <w:rFonts w:asciiTheme="minorHAnsi" w:eastAsia="Times New Roman" w:hAnsiTheme="minorHAnsi" w:cstheme="minorHAnsi"/>
          <w:color w:val="000000"/>
          <w:sz w:val="22"/>
          <w:szCs w:val="22"/>
          <w:lang w:val="lt-LT"/>
        </w:rPr>
        <w:t xml:space="preserve"> žvyro/skaldos dangos aptarnaujančio </w:t>
      </w:r>
      <w:r w:rsidRPr="00541A8B">
        <w:rPr>
          <w:rFonts w:asciiTheme="minorHAnsi" w:eastAsia="Times New Roman" w:hAnsiTheme="minorHAnsi" w:cstheme="minorHAnsi"/>
          <w:color w:val="000000"/>
          <w:sz w:val="22"/>
          <w:szCs w:val="22"/>
          <w:lang w:val="lt-LT"/>
        </w:rPr>
        <w:t xml:space="preserve">transporto priemonių apsisukimui </w:t>
      </w:r>
      <w:r w:rsidR="00B90B67" w:rsidRPr="00541A8B">
        <w:rPr>
          <w:rFonts w:asciiTheme="minorHAnsi" w:eastAsia="Times New Roman" w:hAnsiTheme="minorHAnsi" w:cstheme="minorHAnsi"/>
          <w:color w:val="000000"/>
          <w:sz w:val="22"/>
          <w:szCs w:val="22"/>
          <w:lang w:val="lt-LT"/>
        </w:rPr>
        <w:t>aikštelė.</w:t>
      </w:r>
    </w:p>
    <w:p w14:paraId="10677146"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Į požeminius šulinius turi būti padaryti įlipimai su sandariai dangčiais ir saugaus darbo reikalavimus atitinkančiomis lipynėmis. </w:t>
      </w:r>
    </w:p>
    <w:p w14:paraId="6B71446C"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Atstumai nuo technologinės įrangos iki pertvarų ar išorinių sienų turi atitikti saugaus darbo ir  eksploatavimo reikalavimus (pakankamos erdvės, reikalingos atskirų mechaninių mazgų išmontavimui ir  sumontavimui ir pan.). </w:t>
      </w:r>
    </w:p>
    <w:p w14:paraId="735AD3B3"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Technologinių talpų pilnam ištuštinimui (įskaitant dumblo talpą-</w:t>
      </w:r>
      <w:proofErr w:type="spellStart"/>
      <w:r w:rsidRPr="00541A8B">
        <w:rPr>
          <w:rFonts w:asciiTheme="minorHAnsi" w:eastAsia="Times New Roman" w:hAnsiTheme="minorHAnsi" w:cstheme="minorHAnsi"/>
          <w:color w:val="000000"/>
          <w:sz w:val="22"/>
          <w:szCs w:val="22"/>
          <w:lang w:val="lt-LT"/>
        </w:rPr>
        <w:t>tankintuvą</w:t>
      </w:r>
      <w:proofErr w:type="spellEnd"/>
      <w:r w:rsidRPr="00541A8B">
        <w:rPr>
          <w:rFonts w:asciiTheme="minorHAnsi" w:eastAsia="Times New Roman" w:hAnsiTheme="minorHAnsi" w:cstheme="minorHAnsi"/>
          <w:color w:val="000000"/>
          <w:sz w:val="22"/>
          <w:szCs w:val="22"/>
          <w:lang w:val="lt-LT"/>
        </w:rPr>
        <w:t xml:space="preserve">) turi būti numatyti inžinieriniai sprendiniai. Bioreaktoriai gali būti tuštinami įrengiant </w:t>
      </w:r>
      <w:proofErr w:type="spellStart"/>
      <w:r w:rsidRPr="00541A8B">
        <w:rPr>
          <w:rFonts w:asciiTheme="minorHAnsi" w:eastAsia="Times New Roman" w:hAnsiTheme="minorHAnsi" w:cstheme="minorHAnsi"/>
          <w:color w:val="000000"/>
          <w:sz w:val="22"/>
          <w:szCs w:val="22"/>
          <w:lang w:val="lt-LT"/>
        </w:rPr>
        <w:t>prieduobes</w:t>
      </w:r>
      <w:proofErr w:type="spellEnd"/>
      <w:r w:rsidRPr="00541A8B">
        <w:rPr>
          <w:rFonts w:asciiTheme="minorHAnsi" w:eastAsia="Times New Roman" w:hAnsiTheme="minorHAnsi" w:cstheme="minorHAnsi"/>
          <w:color w:val="000000"/>
          <w:sz w:val="22"/>
          <w:szCs w:val="22"/>
          <w:lang w:val="lt-LT"/>
        </w:rPr>
        <w:t xml:space="preserve"> atskirose bioreaktorių zonose (sekcijose) kilnojamam ištuštinimo siurbliui nuleisti arba numatant atskirą ištuštinimo šulinį su sklende (-</w:t>
      </w:r>
      <w:proofErr w:type="spellStart"/>
      <w:r w:rsidRPr="00541A8B">
        <w:rPr>
          <w:rFonts w:asciiTheme="minorHAnsi" w:eastAsia="Times New Roman" w:hAnsiTheme="minorHAnsi" w:cstheme="minorHAnsi"/>
          <w:color w:val="000000"/>
          <w:sz w:val="22"/>
          <w:szCs w:val="22"/>
          <w:lang w:val="lt-LT"/>
        </w:rPr>
        <w:t>ėmis</w:t>
      </w:r>
      <w:proofErr w:type="spellEnd"/>
      <w:r w:rsidRPr="00541A8B">
        <w:rPr>
          <w:rFonts w:asciiTheme="minorHAnsi" w:eastAsia="Times New Roman" w:hAnsiTheme="minorHAnsi" w:cstheme="minorHAnsi"/>
          <w:color w:val="000000"/>
          <w:sz w:val="22"/>
          <w:szCs w:val="22"/>
          <w:lang w:val="lt-LT"/>
        </w:rPr>
        <w:t>).</w:t>
      </w:r>
    </w:p>
    <w:p w14:paraId="4317897E" w14:textId="77777777" w:rsidR="0037271E" w:rsidRPr="00541A8B" w:rsidRDefault="0037271E" w:rsidP="00B1514E">
      <w:pPr>
        <w:widowControl/>
        <w:pBdr>
          <w:top w:val="nil"/>
          <w:left w:val="nil"/>
          <w:bottom w:val="nil"/>
          <w:right w:val="nil"/>
          <w:between w:val="nil"/>
        </w:pBdr>
        <w:tabs>
          <w:tab w:val="left" w:pos="270"/>
        </w:tabs>
        <w:jc w:val="both"/>
        <w:rPr>
          <w:rFonts w:asciiTheme="minorHAnsi" w:eastAsia="Times New Roman" w:hAnsiTheme="minorHAnsi" w:cstheme="minorHAnsi"/>
          <w:sz w:val="22"/>
          <w:szCs w:val="22"/>
          <w:lang w:val="lt-LT"/>
        </w:rPr>
      </w:pPr>
      <w:bookmarkStart w:id="55" w:name="_heading=h.r1w77f7tagev" w:colFirst="0" w:colLast="0"/>
      <w:bookmarkEnd w:id="55"/>
    </w:p>
    <w:p w14:paraId="790274FF" w14:textId="77777777" w:rsidR="0037271E" w:rsidRPr="00541A8B" w:rsidRDefault="00965FF6" w:rsidP="00474741">
      <w:pPr>
        <w:pStyle w:val="Heading1"/>
        <w:numPr>
          <w:ilvl w:val="0"/>
          <w:numId w:val="33"/>
        </w:numPr>
        <w:tabs>
          <w:tab w:val="left" w:pos="270"/>
          <w:tab w:val="left" w:pos="900"/>
        </w:tabs>
        <w:spacing w:before="0" w:after="0"/>
        <w:ind w:left="0" w:firstLine="0"/>
        <w:jc w:val="center"/>
        <w:rPr>
          <w:rFonts w:asciiTheme="minorHAnsi" w:hAnsiTheme="minorHAnsi" w:cstheme="minorHAnsi"/>
          <w:caps/>
          <w:color w:val="auto"/>
          <w:sz w:val="22"/>
          <w:szCs w:val="22"/>
          <w:lang w:val="lt-LT"/>
        </w:rPr>
      </w:pPr>
      <w:bookmarkStart w:id="56" w:name="_heading=h.78h6x1t1865r" w:colFirst="0" w:colLast="0"/>
      <w:bookmarkEnd w:id="56"/>
      <w:r w:rsidRPr="00541A8B">
        <w:rPr>
          <w:rFonts w:asciiTheme="minorHAnsi" w:hAnsiTheme="minorHAnsi" w:cstheme="minorHAnsi"/>
          <w:caps/>
          <w:color w:val="auto"/>
          <w:sz w:val="22"/>
          <w:szCs w:val="22"/>
          <w:lang w:val="lt-LT"/>
        </w:rPr>
        <w:t>Techniniai reikalavimai statybos darbams</w:t>
      </w:r>
    </w:p>
    <w:p w14:paraId="28E1A5F4" w14:textId="77777777" w:rsidR="00474741" w:rsidRPr="00541A8B" w:rsidRDefault="00474741" w:rsidP="00474741">
      <w:pPr>
        <w:rPr>
          <w:rFonts w:asciiTheme="minorHAnsi" w:hAnsiTheme="minorHAnsi" w:cstheme="minorHAnsi"/>
          <w:lang w:val="lt-LT"/>
        </w:rPr>
      </w:pPr>
    </w:p>
    <w:p w14:paraId="6E4F4CC0" w14:textId="77777777" w:rsidR="0037271E" w:rsidRPr="00541A8B" w:rsidRDefault="00965FF6" w:rsidP="00766A61">
      <w:pPr>
        <w:pStyle w:val="Heading2"/>
        <w:numPr>
          <w:ilvl w:val="1"/>
          <w:numId w:val="33"/>
        </w:numPr>
        <w:tabs>
          <w:tab w:val="left" w:pos="900"/>
          <w:tab w:val="left" w:pos="990"/>
          <w:tab w:val="left" w:pos="1800"/>
        </w:tabs>
        <w:spacing w:before="0" w:after="0"/>
        <w:ind w:left="0" w:firstLine="1080"/>
        <w:rPr>
          <w:rFonts w:asciiTheme="minorHAnsi" w:hAnsiTheme="minorHAnsi" w:cstheme="minorHAnsi"/>
          <w:color w:val="auto"/>
          <w:sz w:val="22"/>
          <w:szCs w:val="22"/>
          <w:lang w:val="lt-LT"/>
        </w:rPr>
      </w:pPr>
      <w:bookmarkStart w:id="57" w:name="bookmark=id.gwlcwxdntk" w:colFirst="0" w:colLast="0"/>
      <w:bookmarkStart w:id="58" w:name="bookmark=id.jbrno14czgpn" w:colFirst="0" w:colLast="0"/>
      <w:bookmarkStart w:id="59" w:name="bookmark=id.e4qcm5alsg7k" w:colFirst="0" w:colLast="0"/>
      <w:bookmarkStart w:id="60" w:name="_heading=h.vwk4f7s6gun2" w:colFirst="0" w:colLast="0"/>
      <w:bookmarkEnd w:id="57"/>
      <w:bookmarkEnd w:id="58"/>
      <w:bookmarkEnd w:id="59"/>
      <w:bookmarkEnd w:id="60"/>
      <w:r w:rsidRPr="00541A8B">
        <w:rPr>
          <w:rFonts w:asciiTheme="minorHAnsi" w:hAnsiTheme="minorHAnsi" w:cstheme="minorHAnsi"/>
          <w:color w:val="auto"/>
          <w:sz w:val="22"/>
          <w:szCs w:val="22"/>
          <w:lang w:val="lt-LT"/>
        </w:rPr>
        <w:t>Prijungimai prie nuotekų šalinimo ir elektros tinklų</w:t>
      </w:r>
    </w:p>
    <w:p w14:paraId="7340542A"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Rangovas atsakingas už visų išorinių (nuotekų šalinimo, elektros) sistemų pajungimą ir tinkamo veikimo užtikrinimą.</w:t>
      </w:r>
    </w:p>
    <w:p w14:paraId="1E8169D2"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Užsakovas yra atsakingas už tinkamo elektros tiekimo užtikrinimą būsimiems nuotekų valymo įrenginiams, įskaitant:</w:t>
      </w:r>
    </w:p>
    <w:p w14:paraId="65C5613F" w14:textId="77777777" w:rsidR="0037271E" w:rsidRPr="00541A8B" w:rsidRDefault="00965FF6" w:rsidP="00B1514E">
      <w:pPr>
        <w:numPr>
          <w:ilvl w:val="0"/>
          <w:numId w:val="22"/>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Elektros galios poreikio ir reikiamos galios užsakymą iš AB „Energijos skirstymo operatorius“ (ESO);</w:t>
      </w:r>
    </w:p>
    <w:p w14:paraId="6030A46C" w14:textId="77777777" w:rsidR="0037271E" w:rsidRPr="00541A8B" w:rsidRDefault="00965FF6" w:rsidP="00B1514E">
      <w:pPr>
        <w:numPr>
          <w:ilvl w:val="0"/>
          <w:numId w:val="22"/>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Visų su elektros galios padidinimu susijusių projektavimo, derinimo, įrengimo darbų ir su tuo susijusių išlaidų padengimą;</w:t>
      </w:r>
    </w:p>
    <w:p w14:paraId="4520AAB6" w14:textId="77777777" w:rsidR="0037271E" w:rsidRPr="00541A8B" w:rsidRDefault="00965FF6" w:rsidP="00B1514E">
      <w:pPr>
        <w:numPr>
          <w:ilvl w:val="0"/>
          <w:numId w:val="22"/>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Elektros įvado prijungimą iki Rangovo nurodytos prijungimo vietos ir užtikrinimą, kad elektros tiekimas atitiktų techninių sąlygų reikalavimus.</w:t>
      </w:r>
    </w:p>
    <w:p w14:paraId="1141DC0A" w14:textId="77777777" w:rsidR="0037271E" w:rsidRPr="00541A8B" w:rsidRDefault="00965FF6" w:rsidP="00B1514E">
      <w:pPr>
        <w:numPr>
          <w:ilvl w:val="0"/>
          <w:numId w:val="22"/>
        </w:numPr>
        <w:tabs>
          <w:tab w:val="left" w:pos="270"/>
          <w:tab w:val="left" w:pos="90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Numatyti dyzelinio generatoriaus prijungimą prie įvadinės paskirstymo spintos galimybę.</w:t>
      </w:r>
    </w:p>
    <w:p w14:paraId="378C6369" w14:textId="598AFCE4" w:rsidR="000B5ABE" w:rsidRPr="00541A8B" w:rsidRDefault="000B5ABE" w:rsidP="000B5ABE">
      <w:pPr>
        <w:tabs>
          <w:tab w:val="left" w:pos="270"/>
        </w:tabs>
        <w:jc w:val="both"/>
        <w:rPr>
          <w:rFonts w:asciiTheme="minorHAnsi" w:hAnsiTheme="minorHAnsi" w:cstheme="minorHAnsi"/>
          <w:color w:val="000000"/>
          <w:sz w:val="22"/>
          <w:szCs w:val="22"/>
          <w:lang w:val="lt-LT"/>
        </w:rPr>
      </w:pPr>
      <w:r w:rsidRPr="00541A8B">
        <w:rPr>
          <w:rFonts w:asciiTheme="minorHAnsi" w:hAnsiTheme="minorHAnsi" w:cstheme="minorHAnsi"/>
          <w:color w:val="000000"/>
          <w:sz w:val="22"/>
          <w:szCs w:val="22"/>
          <w:lang w:val="lt-LT"/>
        </w:rPr>
        <w:lastRenderedPageBreak/>
        <w:t xml:space="preserve">Visos paviršinės nuotekų valymo įrenginių teritorijoje susidarančios nuotekos turi būti tvarkomos pagal Lietuvos Respublikoje galiojančių teisės aktų reikalavimus. </w:t>
      </w:r>
    </w:p>
    <w:p w14:paraId="7029D845" w14:textId="77777777" w:rsidR="000B5ABE" w:rsidRPr="00541A8B" w:rsidRDefault="000B5ABE" w:rsidP="000B5ABE">
      <w:pPr>
        <w:tabs>
          <w:tab w:val="left" w:pos="270"/>
        </w:tabs>
        <w:jc w:val="both"/>
        <w:rPr>
          <w:rFonts w:asciiTheme="minorHAnsi" w:eastAsia="Times New Roman" w:hAnsiTheme="minorHAnsi" w:cstheme="minorHAnsi"/>
          <w:color w:val="000000"/>
          <w:sz w:val="22"/>
          <w:szCs w:val="22"/>
          <w:lang w:val="lt-LT"/>
        </w:rPr>
      </w:pPr>
    </w:p>
    <w:p w14:paraId="5D7129E0" w14:textId="16D9918F" w:rsidR="0037271E" w:rsidRPr="00541A8B" w:rsidRDefault="00965FF6" w:rsidP="00EC5E5B">
      <w:pPr>
        <w:pStyle w:val="Heading3"/>
        <w:numPr>
          <w:ilvl w:val="1"/>
          <w:numId w:val="33"/>
        </w:numPr>
        <w:tabs>
          <w:tab w:val="left" w:pos="270"/>
        </w:tabs>
        <w:spacing w:before="0" w:after="0"/>
        <w:rPr>
          <w:rFonts w:asciiTheme="minorHAnsi" w:hAnsiTheme="minorHAnsi" w:cstheme="minorHAnsi"/>
          <w:sz w:val="22"/>
          <w:szCs w:val="22"/>
          <w:lang w:val="lt-LT"/>
        </w:rPr>
      </w:pPr>
      <w:bookmarkStart w:id="61" w:name="_heading=h.gvo9ffks43hs" w:colFirst="0" w:colLast="0"/>
      <w:bookmarkStart w:id="62" w:name="_heading=h.mf4g2iejxnu1" w:colFirst="0" w:colLast="0"/>
      <w:bookmarkEnd w:id="61"/>
      <w:bookmarkEnd w:id="62"/>
      <w:r w:rsidRPr="00541A8B">
        <w:rPr>
          <w:rFonts w:asciiTheme="minorHAnsi" w:hAnsiTheme="minorHAnsi" w:cstheme="minorHAnsi"/>
          <w:sz w:val="22"/>
          <w:szCs w:val="22"/>
          <w:lang w:val="lt-LT"/>
        </w:rPr>
        <w:t>Statybos metodai</w:t>
      </w:r>
    </w:p>
    <w:p w14:paraId="59604D5E"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Rangovas turės suprojektuoti ir pastatyti kompleksinę nuotekų valyklą su reikalingomis požeminėmis technologinėmis ir pagalbinėmis talpomis, rezervuarais.</w:t>
      </w:r>
    </w:p>
    <w:p w14:paraId="2B416B37"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Technologiniai rezervuarai (bioreaktoriai, antriniai </w:t>
      </w:r>
      <w:proofErr w:type="spellStart"/>
      <w:r w:rsidRPr="00541A8B">
        <w:rPr>
          <w:rFonts w:asciiTheme="minorHAnsi" w:eastAsia="Times New Roman" w:hAnsiTheme="minorHAnsi" w:cstheme="minorHAnsi"/>
          <w:color w:val="000000"/>
          <w:sz w:val="22"/>
          <w:szCs w:val="22"/>
          <w:lang w:val="lt-LT"/>
        </w:rPr>
        <w:t>nusodintuvai</w:t>
      </w:r>
      <w:proofErr w:type="spellEnd"/>
      <w:r w:rsidRPr="00541A8B">
        <w:rPr>
          <w:rFonts w:asciiTheme="minorHAnsi" w:eastAsia="Times New Roman" w:hAnsiTheme="minorHAnsi" w:cstheme="minorHAnsi"/>
          <w:color w:val="000000"/>
          <w:sz w:val="22"/>
          <w:szCs w:val="22"/>
          <w:lang w:val="lt-LT"/>
        </w:rPr>
        <w:t>, dumblo tankinimo talpa) projektuojami iš monolitinio gelžbetonio, surenkamo gelžbetonio, stiklo pluošto, stiklo emaliu padengto plieno, polipropileno, polietileno ar kitų konstrukcijų, pagamintų gamyklose. Visos gelžbetoninės konstrukcijos, naudojamos nuotekoms, turi būti pagamintos iš aukštos klasės sulfatams atsparaus betono su minimaliu vandens įgeriamumu, o esančios lauke - su pakankamu atsparumu šalčiui. Betono klasė požeminėms talpoms turėtų būti ne žemesnė nei C35/45, W8, F200. Projektavimo darbų metu turi būti laikomasi visų STR 2.02.06:2004 „Hidrotechniniai statiniai. Pagrindinės nuostatos“ ir STR 2.05.05:2005 „Betoninių ir gelžbetoninių konstrukcijų projektavimas“ reikalavimų.</w:t>
      </w:r>
    </w:p>
    <w:p w14:paraId="07BADCF9"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Bioreaktorių uždengime (perdangoje) turi būti numatytas pakankamas vidaus įrangos aptarnavimo liukų (landų) su dangčiais skaičius. </w:t>
      </w:r>
    </w:p>
    <w:p w14:paraId="26BBF495"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Statybos darbams naudojamų medžiagų ir darbų kokybė turi atitikti Lietuvos Respublikoje galiojančių Respublikinių statybos normų, Statybos techninių reglamentų ir Lietuvos standartų reikalavimus.</w:t>
      </w:r>
    </w:p>
    <w:p w14:paraId="13A2AD7B"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Betonavimo darbai turi būti atliekami pagal Lietuvoje galiojančio standarto LST EN 206-1:2002 „Betonas. 1 dalis. Techniniai reikalavimai, savybės, gamyba ir atitiktis“ reikalavimus.</w:t>
      </w:r>
    </w:p>
    <w:p w14:paraId="62E607BF" w14:textId="5B888D71"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Visos nuotekų valymo įrenginiuose montuojamos technologinius įrenginius ir vamzdynus palaikančios konstrukcijos (žemiau vandens lygio) turi būti iš nerūdijančio plieno AISI316</w:t>
      </w:r>
      <w:r w:rsidR="009171C2" w:rsidRPr="00541A8B">
        <w:rPr>
          <w:rFonts w:asciiTheme="minorHAnsi" w:eastAsia="Times New Roman" w:hAnsiTheme="minorHAnsi" w:cstheme="minorHAnsi"/>
          <w:color w:val="000000"/>
          <w:sz w:val="22"/>
          <w:szCs w:val="22"/>
          <w:lang w:val="lt-LT"/>
        </w:rPr>
        <w:t xml:space="preserve"> arba plastiko (PP, PE, PVC)</w:t>
      </w:r>
      <w:r w:rsidRPr="00541A8B">
        <w:rPr>
          <w:rFonts w:asciiTheme="minorHAnsi" w:eastAsia="Times New Roman" w:hAnsiTheme="minorHAnsi" w:cstheme="minorHAnsi"/>
          <w:color w:val="000000"/>
          <w:sz w:val="22"/>
          <w:szCs w:val="22"/>
          <w:lang w:val="lt-LT"/>
        </w:rPr>
        <w:t>.</w:t>
      </w:r>
    </w:p>
    <w:p w14:paraId="2DC40FD7"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Statybos darbams naudojamų medžiagų ir darbo kokybė turi atitikti Lietuvos Respublikoje galiojančių Respublikinių statybos normų ir Lietuvos standartų reikalavimus.</w:t>
      </w:r>
    </w:p>
    <w:p w14:paraId="55A082B2"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Kopėčių, turėklų ir t.t. konstrukcija turi atitikti Lietuvos Respublikos galiojančius normatyvus.</w:t>
      </w:r>
    </w:p>
    <w:p w14:paraId="1151302A"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Nuotekų valymo statiniai ir jų dalys, technologinės talpos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72B17E3E"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Vėjo slėgiai ir sniego apkrovos turi būti apskaičiuoti pagal STR 2.05.04:2003.</w:t>
      </w:r>
    </w:p>
    <w:p w14:paraId="1E44F933" w14:textId="0FC759B4" w:rsidR="0037271E" w:rsidRPr="00541A8B" w:rsidRDefault="0006451A"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Statinio p</w:t>
      </w:r>
      <w:r w:rsidR="00965FF6" w:rsidRPr="00541A8B">
        <w:rPr>
          <w:rFonts w:asciiTheme="minorHAnsi" w:eastAsia="Times New Roman" w:hAnsiTheme="minorHAnsi" w:cstheme="minorHAnsi"/>
          <w:color w:val="000000"/>
          <w:sz w:val="22"/>
          <w:szCs w:val="22"/>
          <w:lang w:val="lt-LT"/>
        </w:rPr>
        <w:t>rojekte turi būti atsižvelgta į aplinkos temperatūrą  ir talpinamų skysčių temperatūrą, o taip pat į tiesioginių saulės spindulių poveikį.</w:t>
      </w:r>
    </w:p>
    <w:p w14:paraId="17A47FA8" w14:textId="77777777" w:rsidR="006D70D2" w:rsidRPr="00541A8B" w:rsidRDefault="006D70D2" w:rsidP="00B1514E">
      <w:pPr>
        <w:tabs>
          <w:tab w:val="left" w:pos="270"/>
        </w:tabs>
        <w:jc w:val="both"/>
        <w:rPr>
          <w:rFonts w:asciiTheme="minorHAnsi" w:eastAsia="Times New Roman" w:hAnsiTheme="minorHAnsi" w:cstheme="minorHAnsi"/>
          <w:color w:val="000000"/>
          <w:sz w:val="22"/>
          <w:szCs w:val="22"/>
          <w:lang w:val="lt-LT"/>
        </w:rPr>
      </w:pPr>
    </w:p>
    <w:p w14:paraId="47896608" w14:textId="3D0195B6" w:rsidR="0037271E" w:rsidRPr="00541A8B" w:rsidRDefault="00965FF6" w:rsidP="0006451A">
      <w:pPr>
        <w:pStyle w:val="Heading3"/>
        <w:numPr>
          <w:ilvl w:val="1"/>
          <w:numId w:val="33"/>
        </w:numPr>
        <w:tabs>
          <w:tab w:val="left" w:pos="270"/>
          <w:tab w:val="left" w:pos="1800"/>
        </w:tabs>
        <w:spacing w:before="0" w:after="0"/>
        <w:rPr>
          <w:rFonts w:asciiTheme="minorHAnsi" w:hAnsiTheme="minorHAnsi" w:cstheme="minorHAnsi"/>
          <w:sz w:val="22"/>
          <w:szCs w:val="22"/>
          <w:lang w:val="lt-LT"/>
        </w:rPr>
      </w:pPr>
      <w:bookmarkStart w:id="63" w:name="_heading=h.ner5d52z47n2" w:colFirst="0" w:colLast="0"/>
      <w:bookmarkStart w:id="64" w:name="_heading=h.wk9ufdcg8ip" w:colFirst="0" w:colLast="0"/>
      <w:bookmarkEnd w:id="63"/>
      <w:bookmarkEnd w:id="64"/>
      <w:r w:rsidRPr="00541A8B">
        <w:rPr>
          <w:rFonts w:asciiTheme="minorHAnsi" w:hAnsiTheme="minorHAnsi" w:cstheme="minorHAnsi"/>
          <w:sz w:val="22"/>
          <w:szCs w:val="22"/>
          <w:lang w:val="lt-LT"/>
        </w:rPr>
        <w:t>Gruntinio vandens apkrovos</w:t>
      </w:r>
    </w:p>
    <w:p w14:paraId="7D1C0C0E"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Statiniai, talpos ir požeminiai rezervuarai turi būti suprojektuoti taip, kad atlaikytų vandens apkrovas pakilus jo lygiui. </w:t>
      </w:r>
    </w:p>
    <w:p w14:paraId="38077C68"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Jeigu talpų, požeminių rezervuarų užpylimui naudojamas 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5140FA43" w14:textId="77777777" w:rsidR="0006451A" w:rsidRPr="00541A8B" w:rsidRDefault="0006451A" w:rsidP="0006451A">
      <w:pPr>
        <w:tabs>
          <w:tab w:val="left" w:pos="270"/>
        </w:tabs>
        <w:jc w:val="both"/>
        <w:rPr>
          <w:rFonts w:asciiTheme="minorHAnsi" w:eastAsia="Times New Roman" w:hAnsiTheme="minorHAnsi" w:cstheme="minorHAnsi"/>
          <w:color w:val="000000"/>
          <w:sz w:val="22"/>
          <w:szCs w:val="22"/>
          <w:lang w:val="lt-LT"/>
        </w:rPr>
      </w:pPr>
      <w:bookmarkStart w:id="65" w:name="_heading=h.5iq0u82didhm" w:colFirst="0" w:colLast="0"/>
      <w:bookmarkStart w:id="66" w:name="bookmark=id.m9tc0z5hf674" w:colFirst="0" w:colLast="0"/>
      <w:bookmarkStart w:id="67" w:name="bookmark=id.9puuevvp6b8r" w:colFirst="0" w:colLast="0"/>
      <w:bookmarkStart w:id="68" w:name="_heading=h.f7rozdsvg7h7" w:colFirst="0" w:colLast="0"/>
      <w:bookmarkEnd w:id="65"/>
      <w:bookmarkEnd w:id="66"/>
      <w:bookmarkEnd w:id="67"/>
      <w:bookmarkEnd w:id="68"/>
    </w:p>
    <w:p w14:paraId="23E6655D" w14:textId="673D7FB0" w:rsidR="0037271E" w:rsidRPr="00541A8B" w:rsidRDefault="00965FF6" w:rsidP="0006451A">
      <w:pPr>
        <w:pStyle w:val="ListParagraph"/>
        <w:numPr>
          <w:ilvl w:val="1"/>
          <w:numId w:val="33"/>
        </w:numPr>
        <w:tabs>
          <w:tab w:val="left" w:pos="270"/>
        </w:tabs>
        <w:jc w:val="both"/>
        <w:rPr>
          <w:rFonts w:asciiTheme="minorHAnsi" w:hAnsiTheme="minorHAnsi" w:cstheme="minorHAnsi"/>
          <w:b/>
          <w:bCs/>
          <w:color w:val="000000"/>
          <w:sz w:val="22"/>
          <w:szCs w:val="22"/>
          <w:lang w:val="lt-LT"/>
        </w:rPr>
      </w:pPr>
      <w:r w:rsidRPr="00541A8B">
        <w:rPr>
          <w:rFonts w:asciiTheme="minorHAnsi" w:hAnsiTheme="minorHAnsi" w:cstheme="minorHAnsi"/>
          <w:b/>
          <w:bCs/>
          <w:sz w:val="22"/>
          <w:szCs w:val="22"/>
          <w:lang w:val="lt-LT"/>
        </w:rPr>
        <w:t>Sklypo sutvarkymui keliami reikalavimai</w:t>
      </w:r>
    </w:p>
    <w:p w14:paraId="58CB70F5" w14:textId="76E6565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sz w:val="22"/>
          <w:szCs w:val="22"/>
          <w:lang w:val="lt-LT"/>
        </w:rPr>
        <w:t xml:space="preserve">Į nuotekų valyklą turi būti įrengtas žvyro-skaldos dangos privažiavimo kelias </w:t>
      </w:r>
      <w:r w:rsidRPr="00541A8B">
        <w:rPr>
          <w:rFonts w:asciiTheme="minorHAnsi" w:eastAsia="Times New Roman" w:hAnsiTheme="minorHAnsi" w:cstheme="minorHAnsi"/>
          <w:color w:val="000000"/>
          <w:sz w:val="22"/>
          <w:szCs w:val="22"/>
          <w:lang w:val="lt-LT"/>
        </w:rPr>
        <w:t>bei transporto apsisukimo aikštelė nuotekų valyklos teritorijoje. Priėjimo takai iki technologinių talpų, rezervuarų turi būti numatyti iš betono trinkelių. Tarp priėjimo takų ir žalios vejos ir važiuojamosios dalies turi būti įrengti bortai. Teritorija turi būti aptverta, ties įvažiavimu įrengiami dvivėriai rakinami vartai. Statybvietės teritorija turi būti apsėta žole.</w:t>
      </w:r>
    </w:p>
    <w:p w14:paraId="0FB94E7C"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Esami valyklos statiniai, trukdantys naujų statybai demontuojami.</w:t>
      </w:r>
    </w:p>
    <w:p w14:paraId="303312AA" w14:textId="77777777" w:rsidR="0006451A" w:rsidRPr="00541A8B" w:rsidRDefault="0006451A" w:rsidP="00B1514E">
      <w:pPr>
        <w:tabs>
          <w:tab w:val="left" w:pos="270"/>
        </w:tabs>
        <w:jc w:val="both"/>
        <w:rPr>
          <w:rFonts w:asciiTheme="minorHAnsi" w:eastAsia="Times New Roman" w:hAnsiTheme="minorHAnsi" w:cstheme="minorHAnsi"/>
          <w:color w:val="000000"/>
          <w:sz w:val="22"/>
          <w:szCs w:val="22"/>
          <w:lang w:val="lt-LT"/>
        </w:rPr>
      </w:pPr>
    </w:p>
    <w:p w14:paraId="725F3691" w14:textId="2F6D7930" w:rsidR="0037271E" w:rsidRPr="00541A8B" w:rsidRDefault="00965FF6" w:rsidP="0006451A">
      <w:pPr>
        <w:pStyle w:val="Heading2"/>
        <w:numPr>
          <w:ilvl w:val="1"/>
          <w:numId w:val="33"/>
        </w:numPr>
        <w:tabs>
          <w:tab w:val="left" w:pos="270"/>
          <w:tab w:val="left" w:pos="630"/>
          <w:tab w:val="left" w:pos="1800"/>
        </w:tabs>
        <w:spacing w:before="0" w:after="0"/>
        <w:ind w:left="1080" w:firstLine="0"/>
        <w:rPr>
          <w:rFonts w:asciiTheme="minorHAnsi" w:hAnsiTheme="minorHAnsi" w:cstheme="minorHAnsi"/>
          <w:sz w:val="22"/>
          <w:szCs w:val="22"/>
          <w:lang w:val="lt-LT"/>
        </w:rPr>
      </w:pPr>
      <w:bookmarkStart w:id="69" w:name="_heading=h.crkcvk5pa965" w:colFirst="0" w:colLast="0"/>
      <w:bookmarkStart w:id="70" w:name="bookmark=id.ajt1q3iv3r31" w:colFirst="0" w:colLast="0"/>
      <w:bookmarkStart w:id="71" w:name="bookmark=id.1oonzloq66w9" w:colFirst="0" w:colLast="0"/>
      <w:bookmarkStart w:id="72" w:name="bookmark=id.wbn4nw8hi9sm" w:colFirst="0" w:colLast="0"/>
      <w:bookmarkStart w:id="73" w:name="bookmark=id.6uvelyeoq1zs" w:colFirst="0" w:colLast="0"/>
      <w:bookmarkStart w:id="74" w:name="_heading=h.fx70ubtd3y1r" w:colFirst="0" w:colLast="0"/>
      <w:bookmarkEnd w:id="69"/>
      <w:bookmarkEnd w:id="70"/>
      <w:bookmarkEnd w:id="71"/>
      <w:bookmarkEnd w:id="72"/>
      <w:bookmarkEnd w:id="73"/>
      <w:bookmarkEnd w:id="74"/>
      <w:r w:rsidRPr="00541A8B">
        <w:rPr>
          <w:rFonts w:asciiTheme="minorHAnsi" w:hAnsiTheme="minorHAnsi" w:cstheme="minorHAnsi"/>
          <w:sz w:val="22"/>
          <w:szCs w:val="22"/>
          <w:lang w:val="lt-LT"/>
        </w:rPr>
        <w:t>Reikalavimai fizinei apsaugai</w:t>
      </w:r>
    </w:p>
    <w:p w14:paraId="49BD44B9" w14:textId="1197FF9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Visi fizinės apsaugos reikalavimai turi būti įgyvendinami </w:t>
      </w:r>
      <w:r w:rsidR="0006451A" w:rsidRPr="00541A8B">
        <w:rPr>
          <w:rFonts w:asciiTheme="minorHAnsi" w:eastAsia="Times New Roman" w:hAnsiTheme="minorHAnsi" w:cstheme="minorHAnsi"/>
          <w:color w:val="000000"/>
          <w:sz w:val="22"/>
          <w:szCs w:val="22"/>
          <w:lang w:val="lt-LT"/>
        </w:rPr>
        <w:t>atsižvelgiant ir į</w:t>
      </w:r>
      <w:r w:rsidRPr="00541A8B">
        <w:rPr>
          <w:rFonts w:asciiTheme="minorHAnsi" w:eastAsia="Times New Roman" w:hAnsiTheme="minorHAnsi" w:cstheme="minorHAnsi"/>
          <w:color w:val="000000"/>
          <w:sz w:val="22"/>
          <w:szCs w:val="22"/>
          <w:lang w:val="lt-LT"/>
        </w:rPr>
        <w:t xml:space="preserve">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w:t>
      </w:r>
      <w:r w:rsidRPr="00541A8B">
        <w:rPr>
          <w:rFonts w:asciiTheme="minorHAnsi" w:eastAsia="Times New Roman" w:hAnsiTheme="minorHAnsi" w:cstheme="minorHAnsi"/>
          <w:color w:val="000000"/>
          <w:sz w:val="22"/>
          <w:szCs w:val="22"/>
          <w:lang w:val="lt-LT"/>
        </w:rPr>
        <w:lastRenderedPageBreak/>
        <w:t xml:space="preserve">ir nuotekų tvarkytojų ir jiems nuosavybės teise priklausančios ar kitaip valdomos ir (arba) naudojamos geriamojo vandens tiekimo ir (arba) nuotekų tvarkymo infrastruktūros fizinės ir veiklos apsaugos reikalavimų patvirtinimo“. </w:t>
      </w:r>
    </w:p>
    <w:p w14:paraId="7D024458" w14:textId="5091E8E6" w:rsidR="0037271E" w:rsidRPr="00541A8B" w:rsidRDefault="0006451A"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NVĮ</w:t>
      </w:r>
      <w:r w:rsidR="00965FF6" w:rsidRPr="00541A8B">
        <w:rPr>
          <w:rFonts w:asciiTheme="minorHAnsi" w:eastAsia="Times New Roman" w:hAnsiTheme="minorHAnsi" w:cstheme="minorHAnsi"/>
          <w:color w:val="000000"/>
          <w:sz w:val="22"/>
          <w:szCs w:val="22"/>
          <w:lang w:val="lt-LT"/>
        </w:rPr>
        <w:t xml:space="preserve"> turi būti aptverta ne žemesne kaip 1,7 m aukščio tvora, ant kurios pakabinti skydeliai su įspėjamaisiais užrašais apie draudimą pašaliniams asmenims patekti į zoną. Aptvėrimo stulpų žingsnis turi būti ne daugiau kaip 3 metrai. Rangovas turės įrengti 4 metrų pločio rakinamus dvivėrius vartus, </w:t>
      </w:r>
      <w:proofErr w:type="spellStart"/>
      <w:r w:rsidR="00965FF6" w:rsidRPr="00541A8B">
        <w:rPr>
          <w:rFonts w:asciiTheme="minorHAnsi" w:eastAsia="Times New Roman" w:hAnsiTheme="minorHAnsi" w:cstheme="minorHAnsi"/>
          <w:color w:val="000000"/>
          <w:sz w:val="22"/>
          <w:szCs w:val="22"/>
          <w:lang w:val="lt-LT"/>
        </w:rPr>
        <w:t>architektūriškai</w:t>
      </w:r>
      <w:proofErr w:type="spellEnd"/>
      <w:r w:rsidR="00965FF6" w:rsidRPr="00541A8B">
        <w:rPr>
          <w:rFonts w:asciiTheme="minorHAnsi" w:eastAsia="Times New Roman" w:hAnsiTheme="minorHAnsi" w:cstheme="minorHAnsi"/>
          <w:color w:val="000000"/>
          <w:sz w:val="22"/>
          <w:szCs w:val="22"/>
          <w:lang w:val="lt-LT"/>
        </w:rPr>
        <w:t xml:space="preserve"> derančius prie planuojamos tvoros. Vartai turi būti atidaromi rankiniu būdu.</w:t>
      </w:r>
    </w:p>
    <w:p w14:paraId="5B04EDB0" w14:textId="77777777" w:rsidR="0037271E" w:rsidRPr="00541A8B" w:rsidRDefault="00965FF6" w:rsidP="00B1514E">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sz w:val="22"/>
          <w:szCs w:val="22"/>
          <w:lang w:val="lt-LT"/>
        </w:rPr>
      </w:pPr>
      <w:r w:rsidRPr="00541A8B">
        <w:rPr>
          <w:rFonts w:asciiTheme="minorHAnsi" w:eastAsia="Times New Roman" w:hAnsiTheme="minorHAnsi" w:cstheme="minorHAnsi"/>
          <w:color w:val="000000"/>
          <w:sz w:val="22"/>
          <w:szCs w:val="22"/>
          <w:lang w:val="lt-LT"/>
        </w:rPr>
        <w:t xml:space="preserve">Nuotekų valymo įrenginiai turi būti apšviesti. Numatomas LED apšvietimas. </w:t>
      </w:r>
    </w:p>
    <w:p w14:paraId="0B475C38" w14:textId="79B5BA7F" w:rsidR="00AE0E2A" w:rsidRPr="00541A8B" w:rsidRDefault="00AE0E2A" w:rsidP="00AE0E2A">
      <w:pPr>
        <w:tabs>
          <w:tab w:val="left" w:pos="270"/>
        </w:tabs>
        <w:jc w:val="both"/>
        <w:rPr>
          <w:rFonts w:asciiTheme="minorHAnsi" w:eastAsia="Times New Roman" w:hAnsiTheme="minorHAnsi" w:cstheme="minorHAnsi"/>
          <w:sz w:val="22"/>
          <w:szCs w:val="22"/>
          <w:lang w:val="lt-LT"/>
        </w:rPr>
      </w:pPr>
      <w:bookmarkStart w:id="75" w:name="_Hlk210120079"/>
      <w:r w:rsidRPr="00541A8B">
        <w:rPr>
          <w:rFonts w:asciiTheme="minorHAnsi" w:eastAsia="Times New Roman" w:hAnsiTheme="minorHAnsi" w:cstheme="minorHAnsi"/>
          <w:sz w:val="22"/>
          <w:szCs w:val="22"/>
          <w:lang w:val="lt-LT"/>
        </w:rPr>
        <w:t>Svarbu įvertinti būtinuosius fizinės saugos reikalavimus (pokyčiai vyksta intensyviai).</w:t>
      </w:r>
    </w:p>
    <w:bookmarkEnd w:id="75"/>
    <w:p w14:paraId="191B1B42" w14:textId="77777777" w:rsidR="00452FE5" w:rsidRPr="00541A8B" w:rsidRDefault="00452FE5" w:rsidP="00B1514E">
      <w:pPr>
        <w:pBdr>
          <w:top w:val="nil"/>
          <w:left w:val="nil"/>
          <w:bottom w:val="nil"/>
          <w:right w:val="nil"/>
          <w:between w:val="nil"/>
        </w:pBdr>
        <w:shd w:val="clear" w:color="auto" w:fill="FFFFFF"/>
        <w:tabs>
          <w:tab w:val="left" w:pos="270"/>
        </w:tabs>
        <w:jc w:val="both"/>
        <w:rPr>
          <w:rFonts w:asciiTheme="minorHAnsi" w:eastAsia="Times New Roman" w:hAnsiTheme="minorHAnsi" w:cstheme="minorHAnsi"/>
          <w:strike/>
          <w:color w:val="000000"/>
          <w:sz w:val="22"/>
          <w:szCs w:val="22"/>
          <w:lang w:val="lt-LT"/>
        </w:rPr>
      </w:pPr>
    </w:p>
    <w:p w14:paraId="671F4D61" w14:textId="50862462" w:rsidR="0037271E" w:rsidRPr="00541A8B" w:rsidRDefault="00965FF6" w:rsidP="0006451A">
      <w:pPr>
        <w:pStyle w:val="Heading2"/>
        <w:numPr>
          <w:ilvl w:val="1"/>
          <w:numId w:val="33"/>
        </w:numPr>
        <w:tabs>
          <w:tab w:val="left" w:pos="0"/>
          <w:tab w:val="left" w:pos="270"/>
          <w:tab w:val="left" w:pos="1170"/>
        </w:tabs>
        <w:spacing w:before="0" w:after="0"/>
        <w:rPr>
          <w:rFonts w:asciiTheme="minorHAnsi" w:hAnsiTheme="minorHAnsi" w:cstheme="minorHAnsi"/>
          <w:sz w:val="22"/>
          <w:szCs w:val="22"/>
          <w:lang w:val="lt-LT"/>
        </w:rPr>
      </w:pPr>
      <w:bookmarkStart w:id="76" w:name="bookmark=id.y7nq0b2ujl0c" w:colFirst="0" w:colLast="0"/>
      <w:bookmarkStart w:id="77" w:name="bookmark=id.ebjdiqsk3p75" w:colFirst="0" w:colLast="0"/>
      <w:bookmarkStart w:id="78" w:name="_heading=h.w2p1zi47s6k1" w:colFirst="0" w:colLast="0"/>
      <w:bookmarkEnd w:id="76"/>
      <w:bookmarkEnd w:id="77"/>
      <w:bookmarkEnd w:id="78"/>
      <w:r w:rsidRPr="00541A8B">
        <w:rPr>
          <w:rFonts w:asciiTheme="minorHAnsi" w:hAnsiTheme="minorHAnsi" w:cstheme="minorHAnsi"/>
          <w:sz w:val="22"/>
          <w:szCs w:val="22"/>
          <w:lang w:val="lt-LT"/>
        </w:rPr>
        <w:t>Nuotekų valymo įrenginių darbo kontrolė ir valdymas</w:t>
      </w:r>
    </w:p>
    <w:p w14:paraId="36E87747"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Nuotekų valymo įrenginių darbo stebėjimui ir valdymui (Užsakovo dispečerinėje) turi būti įdiegta SCADA sistema. Visas technologinis procesas turi turėti du valdymo būdus: </w:t>
      </w:r>
    </w:p>
    <w:p w14:paraId="0F34ADFF" w14:textId="77777777" w:rsidR="0037271E" w:rsidRPr="00541A8B" w:rsidRDefault="00965FF6" w:rsidP="00B1514E">
      <w:pPr>
        <w:numPr>
          <w:ilvl w:val="0"/>
          <w:numId w:val="9"/>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Automatinis valdymas – pagrindinis režimas;</w:t>
      </w:r>
    </w:p>
    <w:p w14:paraId="7303C2E3" w14:textId="77777777" w:rsidR="0037271E" w:rsidRPr="00541A8B" w:rsidRDefault="00965FF6" w:rsidP="00B1514E">
      <w:pPr>
        <w:numPr>
          <w:ilvl w:val="0"/>
          <w:numId w:val="9"/>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Rankinis valdymas – pagalbinis režimas. </w:t>
      </w:r>
    </w:p>
    <w:p w14:paraId="43A4EA0C"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Rankinis valdymas skirstomas:</w:t>
      </w:r>
    </w:p>
    <w:p w14:paraId="28B3A281" w14:textId="77777777" w:rsidR="0037271E" w:rsidRPr="00541A8B" w:rsidRDefault="00965FF6" w:rsidP="00B1514E">
      <w:pPr>
        <w:widowControl/>
        <w:numPr>
          <w:ilvl w:val="0"/>
          <w:numId w:val="21"/>
        </w:numPr>
        <w:pBdr>
          <w:top w:val="nil"/>
          <w:left w:val="nil"/>
          <w:bottom w:val="nil"/>
          <w:right w:val="nil"/>
          <w:between w:val="nil"/>
        </w:pBdr>
        <w:tabs>
          <w:tab w:val="left" w:pos="270"/>
          <w:tab w:val="left" w:pos="11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Vietinis valdymo režimas, kuris naudojamas paleidimo derinimo darbuose, individualiuose bandymuose, esant ypatingiems atvejams, atliekant remonto darbus;</w:t>
      </w:r>
    </w:p>
    <w:p w14:paraId="0E6E0808" w14:textId="77777777" w:rsidR="0037271E" w:rsidRPr="00541A8B" w:rsidRDefault="00965FF6" w:rsidP="00B1514E">
      <w:pPr>
        <w:widowControl/>
        <w:numPr>
          <w:ilvl w:val="0"/>
          <w:numId w:val="21"/>
        </w:numPr>
        <w:pBdr>
          <w:top w:val="nil"/>
          <w:left w:val="nil"/>
          <w:bottom w:val="nil"/>
          <w:right w:val="nil"/>
          <w:between w:val="nil"/>
        </w:pBdr>
        <w:tabs>
          <w:tab w:val="left" w:pos="270"/>
          <w:tab w:val="left" w:pos="11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Distancinis valdymas atliekamas iš dispečerinio pulto. Valdymą atlieka operatorius.</w:t>
      </w:r>
    </w:p>
    <w:p w14:paraId="08788D31" w14:textId="74CF0C2D"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Normalios eksploatacijos sąlygomis nuotekų valymo įrenginiai turi būti valdomi automatiškai, pagal nustatytą SCADA sistemos režimą. Operatorius minimaliai periodiškai prižiūrės nuotekų valymo įrenginius, </w:t>
      </w:r>
      <w:proofErr w:type="spellStart"/>
      <w:r w:rsidRPr="00541A8B">
        <w:rPr>
          <w:rFonts w:asciiTheme="minorHAnsi" w:eastAsia="Times New Roman" w:hAnsiTheme="minorHAnsi" w:cstheme="minorHAnsi"/>
          <w:color w:val="000000"/>
          <w:sz w:val="22"/>
          <w:szCs w:val="22"/>
          <w:lang w:val="lt-LT"/>
        </w:rPr>
        <w:t>t.y</w:t>
      </w:r>
      <w:proofErr w:type="spellEnd"/>
      <w:r w:rsidRPr="00541A8B">
        <w:rPr>
          <w:rFonts w:asciiTheme="minorHAnsi" w:eastAsia="Times New Roman" w:hAnsiTheme="minorHAnsi" w:cstheme="minorHAnsi"/>
          <w:color w:val="000000"/>
          <w:sz w:val="22"/>
          <w:szCs w:val="22"/>
          <w:lang w:val="lt-LT"/>
        </w:rPr>
        <w:t xml:space="preserve">. tikrins matuojamus parametrus, vizualiai vertins atskirų įrengimų: siurblių, orapūčių, reagentų dozavimo įrangos, dumblo tankinimo ir stabilizavimo įrangos ir kt. darbą, keis atliekų konteinerius ir pan. </w:t>
      </w:r>
    </w:p>
    <w:p w14:paraId="13CD354B"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Technologinės įrangos maitinimui turi būti numatytos naujos elektrinio maitinimo, valdymo, automatinio režimo, apskaitos, apsaugos nuo perkrovimų, įtampos svyravimų, trumpalaikių įtampos dingimų ir kt. priemonės.</w:t>
      </w:r>
    </w:p>
    <w:p w14:paraId="42824355" w14:textId="42C3625F"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Technologiniai procesai</w:t>
      </w:r>
      <w:r w:rsidR="008E39F2" w:rsidRPr="00541A8B">
        <w:rPr>
          <w:rFonts w:asciiTheme="minorHAnsi" w:eastAsia="Times New Roman" w:hAnsiTheme="minorHAnsi" w:cstheme="minorHAnsi"/>
          <w:color w:val="000000"/>
          <w:sz w:val="22"/>
          <w:szCs w:val="22"/>
          <w:lang w:val="lt-LT"/>
        </w:rPr>
        <w:t xml:space="preserve"> NVĮ </w:t>
      </w:r>
      <w:r w:rsidRPr="00541A8B">
        <w:rPr>
          <w:rFonts w:asciiTheme="minorHAnsi" w:eastAsia="Times New Roman" w:hAnsiTheme="minorHAnsi" w:cstheme="minorHAnsi"/>
          <w:color w:val="000000"/>
          <w:sz w:val="22"/>
          <w:szCs w:val="22"/>
          <w:lang w:val="lt-LT"/>
        </w:rPr>
        <w:t>turi būti kontroliuojami, reguliuojami ir stebimi nuotekų valykloje įrengtame AVS ir Užsakovo dispečerinėje.</w:t>
      </w:r>
    </w:p>
    <w:p w14:paraId="1A5DD97D" w14:textId="5EFE2917" w:rsidR="0037271E" w:rsidRPr="00541A8B" w:rsidRDefault="00965FF6" w:rsidP="00B1514E">
      <w:pPr>
        <w:widowControl/>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Taip pat turi būti įrengtos vaizdo stebėjimo kameros užtikrinant dienos ir nakties stebėjimo galimybes, kurios turi veikti pagal LST EN 62676-1-1, kad būtų užtikrintas viso perimetro stebėjimas, ir atitikti vaizdo kokybės bei įrašų archyvavimo reikalavimus.  Įspėjamieji ženklai turi būti išdėstyti taip, kad informuotų apie teritoriją, saugomą pagal LST EN 50132-7 (vaizdo stebėjimo sistemų taikymas).</w:t>
      </w:r>
      <w:r w:rsidR="00D62BCF" w:rsidRPr="00541A8B">
        <w:rPr>
          <w:rFonts w:asciiTheme="minorHAnsi" w:eastAsia="Times New Roman" w:hAnsiTheme="minorHAnsi" w:cstheme="minorHAnsi"/>
          <w:color w:val="000000"/>
          <w:sz w:val="22"/>
          <w:szCs w:val="22"/>
          <w:lang w:val="lt-LT"/>
        </w:rPr>
        <w:t xml:space="preserve"> </w:t>
      </w:r>
    </w:p>
    <w:p w14:paraId="1D6D6070" w14:textId="4142A5E9" w:rsidR="0037271E" w:rsidRPr="00541A8B" w:rsidRDefault="00965FF6" w:rsidP="00B1514E">
      <w:pPr>
        <w:widowControl/>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Nuotekų valyklos duomenys turės būti perduodami </w:t>
      </w:r>
      <w:r w:rsidRPr="00541A8B">
        <w:rPr>
          <w:rFonts w:asciiTheme="minorHAnsi" w:eastAsia="Times New Roman" w:hAnsiTheme="minorHAnsi" w:cstheme="minorHAnsi"/>
          <w:color w:val="212121"/>
          <w:sz w:val="22"/>
          <w:szCs w:val="22"/>
          <w:lang w:val="lt-LT"/>
        </w:rPr>
        <w:t xml:space="preserve">GSM ryšiu, per telekomunikacinių paslaugų operatorių į </w:t>
      </w:r>
      <w:r w:rsidR="00D62BCF" w:rsidRPr="00541A8B">
        <w:rPr>
          <w:rFonts w:asciiTheme="minorHAnsi" w:eastAsia="Times New Roman" w:hAnsiTheme="minorHAnsi" w:cstheme="minorHAnsi"/>
          <w:color w:val="212121"/>
          <w:sz w:val="22"/>
          <w:szCs w:val="22"/>
          <w:lang w:val="lt-LT"/>
        </w:rPr>
        <w:t>Užsakovo</w:t>
      </w:r>
      <w:r w:rsidRPr="00541A8B">
        <w:rPr>
          <w:rFonts w:asciiTheme="minorHAnsi" w:eastAsia="Times New Roman" w:hAnsiTheme="minorHAnsi" w:cstheme="minorHAnsi"/>
          <w:color w:val="212121"/>
          <w:sz w:val="22"/>
          <w:szCs w:val="22"/>
          <w:lang w:val="lt-LT"/>
        </w:rPr>
        <w:t xml:space="preserve"> dispečerinę. Užtikrinant saugumą nuo kibernetinių atakų ar neteisėto įsibrovimo, nuotolinis prisijungimas turi būti saugus. Nuotolinės prisijungimo programos pagalba turi būti numatyta galimybė saugiai stebėti ir valdyti SCADA </w:t>
      </w:r>
      <w:r w:rsidRPr="00541A8B">
        <w:rPr>
          <w:rFonts w:asciiTheme="minorHAnsi" w:eastAsia="Times New Roman" w:hAnsiTheme="minorHAnsi" w:cstheme="minorHAnsi"/>
          <w:color w:val="000000"/>
          <w:sz w:val="22"/>
          <w:szCs w:val="22"/>
          <w:lang w:val="lt-LT"/>
        </w:rPr>
        <w:t>sistemą. Užtikrinant duomenų saugumą turi būti realizuotas periodinių SCADA sistemos ir jos duomenų kopijų kūrimas</w:t>
      </w:r>
      <w:r w:rsidRPr="00541A8B">
        <w:rPr>
          <w:rFonts w:asciiTheme="minorHAnsi" w:eastAsia="Times New Roman" w:hAnsiTheme="minorHAnsi" w:cstheme="minorHAnsi"/>
          <w:color w:val="212121"/>
          <w:sz w:val="22"/>
          <w:szCs w:val="22"/>
          <w:lang w:val="lt-LT"/>
        </w:rPr>
        <w:t xml:space="preserve">. </w:t>
      </w:r>
    </w:p>
    <w:p w14:paraId="08195BDE" w14:textId="77777777" w:rsidR="0037271E" w:rsidRPr="00541A8B" w:rsidRDefault="00965FF6" w:rsidP="00B1514E">
      <w:pPr>
        <w:widowControl/>
        <w:tabs>
          <w:tab w:val="left" w:pos="270"/>
        </w:tabs>
        <w:jc w:val="both"/>
        <w:rPr>
          <w:rFonts w:asciiTheme="minorHAnsi" w:eastAsia="Times New Roman" w:hAnsiTheme="minorHAnsi" w:cstheme="minorHAnsi"/>
          <w:color w:val="212121"/>
          <w:sz w:val="22"/>
          <w:szCs w:val="22"/>
          <w:lang w:val="lt-LT"/>
        </w:rPr>
      </w:pPr>
      <w:r w:rsidRPr="00541A8B">
        <w:rPr>
          <w:rFonts w:asciiTheme="minorHAnsi" w:eastAsia="Times New Roman" w:hAnsiTheme="minorHAnsi" w:cstheme="minorHAnsi"/>
          <w:color w:val="212121"/>
          <w:sz w:val="22"/>
          <w:szCs w:val="22"/>
          <w:lang w:val="lt-LT"/>
        </w:rPr>
        <w:t>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4FE60972" w14:textId="77777777" w:rsidR="0037271E" w:rsidRPr="00541A8B" w:rsidRDefault="00965FF6" w:rsidP="00B1514E">
      <w:pPr>
        <w:widowControl/>
        <w:tabs>
          <w:tab w:val="left" w:pos="270"/>
        </w:tabs>
        <w:jc w:val="both"/>
        <w:rPr>
          <w:rFonts w:asciiTheme="minorHAnsi" w:eastAsia="Times New Roman" w:hAnsiTheme="minorHAnsi" w:cstheme="minorHAnsi"/>
          <w:color w:val="212121"/>
          <w:sz w:val="22"/>
          <w:szCs w:val="22"/>
          <w:lang w:val="lt-LT"/>
        </w:rPr>
      </w:pPr>
      <w:r w:rsidRPr="00541A8B">
        <w:rPr>
          <w:rFonts w:asciiTheme="minorHAnsi" w:eastAsia="Times New Roman" w:hAnsiTheme="minorHAnsi" w:cstheme="minorHAnsi"/>
          <w:color w:val="212121"/>
          <w:sz w:val="22"/>
          <w:szCs w:val="22"/>
          <w:lang w:val="lt-LT"/>
        </w:rPr>
        <w:t>Signalai, perduodami į PLV neturi viršyti 24V įtampos. Nutrūkus ryšiui tarp PLV ir dispečerinės, PLV turi dirbti pagal paskutinius technologinio proceso nustatymus. Užduodamų technologinio proceso parametrų  dydžio keitimas, darbinių - rezervinių  įrengimų  parinkimas ir  jų  darbo eiliškumo (prioritetų) nustatymas turi būti  galimas iš Užsakovo dispečerinės.</w:t>
      </w:r>
    </w:p>
    <w:p w14:paraId="4705444A" w14:textId="77777777" w:rsidR="0037271E" w:rsidRPr="00541A8B" w:rsidRDefault="00965FF6" w:rsidP="00B1514E">
      <w:pPr>
        <w:widowControl/>
        <w:tabs>
          <w:tab w:val="left" w:pos="270"/>
        </w:tabs>
        <w:jc w:val="both"/>
        <w:rPr>
          <w:rFonts w:asciiTheme="minorHAnsi" w:eastAsia="Times New Roman" w:hAnsiTheme="minorHAnsi" w:cstheme="minorHAnsi"/>
          <w:color w:val="212121"/>
          <w:sz w:val="22"/>
          <w:szCs w:val="22"/>
          <w:lang w:val="lt-LT"/>
        </w:rPr>
      </w:pPr>
      <w:r w:rsidRPr="00541A8B">
        <w:rPr>
          <w:rFonts w:asciiTheme="minorHAnsi" w:eastAsia="Times New Roman" w:hAnsiTheme="minorHAnsi" w:cstheme="minorHAnsi"/>
          <w:color w:val="212121"/>
          <w:sz w:val="22"/>
          <w:szCs w:val="22"/>
          <w:lang w:val="lt-LT"/>
        </w:rPr>
        <w:t>Turi būti numatyti nepertraukiamos srovės šaltiniai prie visų informacijos perdavimo šaltinių, programuojamo loginio valdiklio, valdymo, matavimo grandinių maitinimo, nuotekų valymo įrenginiuose.</w:t>
      </w:r>
    </w:p>
    <w:p w14:paraId="60DA1582"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Rangovas privalės įrengti šiuos kontrolės ir valdymo elementus:</w:t>
      </w:r>
    </w:p>
    <w:p w14:paraId="29781443" w14:textId="77777777" w:rsidR="0037271E" w:rsidRPr="00541A8B"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Technologinės įrangos valdymą per SCADA;</w:t>
      </w:r>
    </w:p>
    <w:p w14:paraId="7EAE27BA" w14:textId="77777777" w:rsidR="0037271E" w:rsidRPr="00541A8B"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Technologinei įrangai (jų grupėms) taikyti automatinį ir rankinį valdymo režimus;</w:t>
      </w:r>
    </w:p>
    <w:p w14:paraId="7A36FF28" w14:textId="77777777" w:rsidR="0037271E" w:rsidRPr="00541A8B"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El.spintos</w:t>
      </w:r>
      <w:proofErr w:type="spellEnd"/>
      <w:r w:rsidRPr="00541A8B">
        <w:rPr>
          <w:rFonts w:asciiTheme="minorHAnsi" w:eastAsia="Times New Roman" w:hAnsiTheme="minorHAnsi" w:cstheme="minorHAnsi"/>
          <w:color w:val="000000"/>
          <w:sz w:val="22"/>
          <w:szCs w:val="22"/>
          <w:lang w:val="lt-LT"/>
        </w:rPr>
        <w:t xml:space="preserve"> IP (apsaugos klasė ≥ IP44) parinkti pagal konkrečios spintos įrengimo vietą;</w:t>
      </w:r>
    </w:p>
    <w:p w14:paraId="2AE793A6" w14:textId="77777777" w:rsidR="0037271E" w:rsidRPr="00541A8B"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Visos valyklos elektros įrenginiams įrengti apsaugas nuo viršįtampių;</w:t>
      </w:r>
    </w:p>
    <w:p w14:paraId="1118135C" w14:textId="77777777" w:rsidR="0037271E" w:rsidRPr="00541A8B"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Įrengti natūralią ir priverstinę (mechaninę) vėdinimo sistemą el. spintoje;</w:t>
      </w:r>
    </w:p>
    <w:p w14:paraId="63AB71E8" w14:textId="77777777" w:rsidR="0037271E" w:rsidRPr="00541A8B"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Įrengti suvartojamos elektros energijos apskaitą; </w:t>
      </w:r>
    </w:p>
    <w:p w14:paraId="433DC80B" w14:textId="77777777" w:rsidR="0037271E" w:rsidRPr="00541A8B" w:rsidRDefault="00965FF6" w:rsidP="00B1514E">
      <w:pPr>
        <w:widowControl/>
        <w:numPr>
          <w:ilvl w:val="0"/>
          <w:numId w:val="2"/>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Įdiegti matuojamų ir kitų duomenų surinkimą bei saugojimą per SCADA.</w:t>
      </w:r>
    </w:p>
    <w:p w14:paraId="35E27503"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Visi matavimo prietaisų rodmenys turi būti atvaizduoti pagrindinio valdiklio valdymo panelėje (nuotekų </w:t>
      </w:r>
      <w:r w:rsidRPr="00541A8B">
        <w:rPr>
          <w:rFonts w:asciiTheme="minorHAnsi" w:eastAsia="Times New Roman" w:hAnsiTheme="minorHAnsi" w:cstheme="minorHAnsi"/>
          <w:color w:val="000000"/>
          <w:sz w:val="22"/>
          <w:szCs w:val="22"/>
          <w:lang w:val="lt-LT"/>
        </w:rPr>
        <w:lastRenderedPageBreak/>
        <w:t>valykloje) ir tuo pačiu metu perduodami į SCADA (Užsakovo dispečerinėje).</w:t>
      </w:r>
    </w:p>
    <w:p w14:paraId="15586F86" w14:textId="77777777" w:rsidR="008E39F2" w:rsidRPr="00541A8B" w:rsidRDefault="008E39F2" w:rsidP="00B1514E">
      <w:pPr>
        <w:tabs>
          <w:tab w:val="left" w:pos="270"/>
        </w:tabs>
        <w:jc w:val="both"/>
        <w:rPr>
          <w:rFonts w:asciiTheme="minorHAnsi" w:eastAsia="Times New Roman" w:hAnsiTheme="minorHAnsi" w:cstheme="minorHAnsi"/>
          <w:color w:val="000000"/>
          <w:sz w:val="22"/>
          <w:szCs w:val="22"/>
          <w:lang w:val="lt-LT"/>
        </w:rPr>
      </w:pPr>
      <w:bookmarkStart w:id="79" w:name="bookmark=id.rd505klnie18" w:colFirst="0" w:colLast="0"/>
      <w:bookmarkStart w:id="80" w:name="bookmark=id.3aelgwspszer" w:colFirst="0" w:colLast="0"/>
      <w:bookmarkStart w:id="81" w:name="bookmark=id.p991xt9anfjq" w:colFirst="0" w:colLast="0"/>
      <w:bookmarkStart w:id="82" w:name="bookmark=id.wha320hfoorx" w:colFirst="0" w:colLast="0"/>
      <w:bookmarkStart w:id="83" w:name="_heading=h.uje2hphlroop" w:colFirst="0" w:colLast="0"/>
      <w:bookmarkStart w:id="84" w:name="bookmark=id.pgsotnswa4l4" w:colFirst="0" w:colLast="0"/>
      <w:bookmarkStart w:id="85" w:name="bookmark=id.gfljelapz1dh" w:colFirst="0" w:colLast="0"/>
      <w:bookmarkStart w:id="86" w:name="bookmark=id.n77m61z891pa" w:colFirst="0" w:colLast="0"/>
      <w:bookmarkStart w:id="87" w:name="bookmark=id.908w3w3g9v39" w:colFirst="0" w:colLast="0"/>
      <w:bookmarkStart w:id="88" w:name="_heading=h.6ns5lxk4pozk" w:colFirst="0" w:colLast="0"/>
      <w:bookmarkEnd w:id="79"/>
      <w:bookmarkEnd w:id="80"/>
      <w:bookmarkEnd w:id="81"/>
      <w:bookmarkEnd w:id="82"/>
      <w:bookmarkEnd w:id="83"/>
      <w:bookmarkEnd w:id="84"/>
      <w:bookmarkEnd w:id="85"/>
      <w:bookmarkEnd w:id="86"/>
      <w:bookmarkEnd w:id="87"/>
      <w:bookmarkEnd w:id="88"/>
    </w:p>
    <w:p w14:paraId="59311BEC" w14:textId="50A3EF80" w:rsidR="0037271E" w:rsidRPr="00541A8B" w:rsidRDefault="00965FF6" w:rsidP="00D62BCF">
      <w:pPr>
        <w:pStyle w:val="Heading3"/>
        <w:numPr>
          <w:ilvl w:val="1"/>
          <w:numId w:val="33"/>
        </w:numPr>
        <w:tabs>
          <w:tab w:val="left" w:pos="270"/>
          <w:tab w:val="left" w:pos="1800"/>
        </w:tabs>
        <w:spacing w:before="0" w:after="0"/>
        <w:ind w:left="1080" w:firstLine="0"/>
        <w:rPr>
          <w:rFonts w:asciiTheme="minorHAnsi" w:hAnsiTheme="minorHAnsi" w:cstheme="minorHAnsi"/>
          <w:sz w:val="22"/>
          <w:szCs w:val="22"/>
          <w:lang w:val="lt-LT"/>
        </w:rPr>
      </w:pPr>
      <w:bookmarkStart w:id="89" w:name="_heading=h.exrxa7tpf92s" w:colFirst="0" w:colLast="0"/>
      <w:bookmarkEnd w:id="89"/>
      <w:r w:rsidRPr="00541A8B">
        <w:rPr>
          <w:rFonts w:asciiTheme="minorHAnsi" w:hAnsiTheme="minorHAnsi" w:cstheme="minorHAnsi"/>
          <w:sz w:val="22"/>
          <w:szCs w:val="22"/>
          <w:lang w:val="lt-LT"/>
        </w:rPr>
        <w:t>Kontroliuojami parametrai</w:t>
      </w:r>
    </w:p>
    <w:p w14:paraId="4C09084C"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Kontroliuojami šie parametrai:</w:t>
      </w:r>
    </w:p>
    <w:p w14:paraId="61C5C0C6" w14:textId="77777777" w:rsidR="0037271E" w:rsidRPr="00541A8B" w:rsidRDefault="00965FF6" w:rsidP="00B1514E">
      <w:pPr>
        <w:numPr>
          <w:ilvl w:val="0"/>
          <w:numId w:val="13"/>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Mechaninių-automatinių grotų būsena;</w:t>
      </w:r>
    </w:p>
    <w:p w14:paraId="7A816922" w14:textId="77777777" w:rsidR="0037271E" w:rsidRPr="00541A8B" w:rsidRDefault="00965FF6" w:rsidP="00B1514E">
      <w:pPr>
        <w:numPr>
          <w:ilvl w:val="0"/>
          <w:numId w:val="13"/>
        </w:numPr>
        <w:tabs>
          <w:tab w:val="left" w:pos="270"/>
        </w:tabs>
        <w:ind w:left="0" w:firstLine="0"/>
        <w:jc w:val="both"/>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Smėliagaudės</w:t>
      </w:r>
      <w:proofErr w:type="spellEnd"/>
      <w:r w:rsidRPr="00541A8B">
        <w:rPr>
          <w:rFonts w:asciiTheme="minorHAnsi" w:eastAsia="Times New Roman" w:hAnsiTheme="minorHAnsi" w:cstheme="minorHAnsi"/>
          <w:color w:val="000000"/>
          <w:sz w:val="22"/>
          <w:szCs w:val="22"/>
          <w:lang w:val="lt-LT"/>
        </w:rPr>
        <w:t xml:space="preserve"> orapūtės būsena (jei naudojama);</w:t>
      </w:r>
    </w:p>
    <w:p w14:paraId="51AB2B32" w14:textId="7FADCDE9" w:rsidR="0037271E" w:rsidRPr="00541A8B"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Bioreaktorių orapūčių būsena ir sukimosi dažnis;</w:t>
      </w:r>
    </w:p>
    <w:p w14:paraId="2EA50218" w14:textId="4347F520" w:rsidR="0037271E" w:rsidRPr="00541A8B"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Dumblo stabilizavimo orapūtės būsena;</w:t>
      </w:r>
    </w:p>
    <w:p w14:paraId="0B4E1FE6" w14:textId="17D41CD4" w:rsidR="0037271E" w:rsidRPr="00541A8B"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Reagento dozavimo siurblių būsena;</w:t>
      </w:r>
    </w:p>
    <w:p w14:paraId="4F2A717A" w14:textId="4EFAF1A5" w:rsidR="0037271E" w:rsidRPr="00541A8B"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Dumblo lygis dumblo </w:t>
      </w:r>
      <w:proofErr w:type="spellStart"/>
      <w:r w:rsidRPr="00541A8B">
        <w:rPr>
          <w:rFonts w:asciiTheme="minorHAnsi" w:eastAsia="Times New Roman" w:hAnsiTheme="minorHAnsi" w:cstheme="minorHAnsi"/>
          <w:color w:val="000000"/>
          <w:sz w:val="22"/>
          <w:szCs w:val="22"/>
          <w:lang w:val="lt-LT"/>
        </w:rPr>
        <w:t>tankintuve</w:t>
      </w:r>
      <w:proofErr w:type="spellEnd"/>
      <w:r w:rsidRPr="00541A8B">
        <w:rPr>
          <w:rFonts w:asciiTheme="minorHAnsi" w:eastAsia="Times New Roman" w:hAnsiTheme="minorHAnsi" w:cstheme="minorHAnsi"/>
          <w:color w:val="000000"/>
          <w:sz w:val="22"/>
          <w:szCs w:val="22"/>
          <w:lang w:val="lt-LT"/>
        </w:rPr>
        <w:t>;</w:t>
      </w:r>
    </w:p>
    <w:p w14:paraId="2A5034A1" w14:textId="2C3605E2" w:rsidR="0037271E" w:rsidRPr="00541A8B"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Ištirpusio deguonies koncentracija bioreaktoriuose;</w:t>
      </w:r>
    </w:p>
    <w:p w14:paraId="61FFE020" w14:textId="479F6DBD" w:rsidR="0037271E" w:rsidRPr="00541A8B"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pH/T </w:t>
      </w:r>
      <w:proofErr w:type="spellStart"/>
      <w:r w:rsidRPr="00541A8B">
        <w:rPr>
          <w:rFonts w:asciiTheme="minorHAnsi" w:eastAsia="Times New Roman" w:hAnsiTheme="minorHAnsi" w:cstheme="minorHAnsi"/>
          <w:color w:val="000000"/>
          <w:sz w:val="22"/>
          <w:szCs w:val="22"/>
          <w:lang w:val="lt-LT"/>
        </w:rPr>
        <w:t>duomenus</w:t>
      </w:r>
      <w:proofErr w:type="spellEnd"/>
      <w:r w:rsidRPr="00541A8B">
        <w:rPr>
          <w:rFonts w:asciiTheme="minorHAnsi" w:eastAsia="Times New Roman" w:hAnsiTheme="minorHAnsi" w:cstheme="minorHAnsi"/>
          <w:color w:val="000000"/>
          <w:sz w:val="22"/>
          <w:szCs w:val="22"/>
          <w:lang w:val="lt-LT"/>
        </w:rPr>
        <w:t xml:space="preserve"> srauto paskirstymo kameroje;</w:t>
      </w:r>
    </w:p>
    <w:p w14:paraId="30460B16" w14:textId="4A2EC346" w:rsidR="0037271E" w:rsidRPr="00541A8B" w:rsidRDefault="00965FF6" w:rsidP="00B1514E">
      <w:pPr>
        <w:widowControl/>
        <w:numPr>
          <w:ilvl w:val="0"/>
          <w:numId w:val="7"/>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Valytų išleidžiamų nuotekų debitas (stebimas, apskaitomas).</w:t>
      </w:r>
    </w:p>
    <w:p w14:paraId="2441B81C"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Aukščiau pateiktas tik minimalus kontroliuojamų parametrų kiekis. Konkurso dalyvis, savo nuožiūra gali siūlyti papildomus prietaisus ir kontroliuojamus parametrus, priklausomai nuo naudojamos technologijos ir automatikos lygio. </w:t>
      </w:r>
    </w:p>
    <w:p w14:paraId="0840CE23"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Visi išvardinti parametrai turi būti registruojami ir perduodami į SCADA sistemą.</w:t>
      </w:r>
    </w:p>
    <w:p w14:paraId="551414E5" w14:textId="77777777" w:rsidR="00D62BCF" w:rsidRPr="00541A8B" w:rsidRDefault="00D62BCF" w:rsidP="00B1514E">
      <w:pPr>
        <w:tabs>
          <w:tab w:val="left" w:pos="270"/>
        </w:tabs>
        <w:jc w:val="both"/>
        <w:rPr>
          <w:rFonts w:asciiTheme="minorHAnsi" w:eastAsia="Times New Roman" w:hAnsiTheme="minorHAnsi" w:cstheme="minorHAnsi"/>
          <w:color w:val="000000"/>
          <w:sz w:val="22"/>
          <w:szCs w:val="22"/>
          <w:lang w:val="lt-LT"/>
        </w:rPr>
      </w:pPr>
    </w:p>
    <w:p w14:paraId="3930BE87" w14:textId="756C1689" w:rsidR="0037271E" w:rsidRPr="00541A8B" w:rsidRDefault="00965FF6" w:rsidP="0006451A">
      <w:pPr>
        <w:pStyle w:val="Heading3"/>
        <w:numPr>
          <w:ilvl w:val="1"/>
          <w:numId w:val="33"/>
        </w:numPr>
        <w:tabs>
          <w:tab w:val="left" w:pos="270"/>
          <w:tab w:val="left" w:pos="540"/>
        </w:tabs>
        <w:spacing w:before="0" w:after="0"/>
        <w:rPr>
          <w:rFonts w:asciiTheme="minorHAnsi" w:hAnsiTheme="minorHAnsi" w:cstheme="minorHAnsi"/>
          <w:sz w:val="22"/>
          <w:szCs w:val="22"/>
          <w:lang w:val="lt-LT"/>
        </w:rPr>
      </w:pPr>
      <w:bookmarkStart w:id="90" w:name="bookmark=id.ejgda75nn1yx" w:colFirst="0" w:colLast="0"/>
      <w:bookmarkStart w:id="91" w:name="bookmark=id.xxrrsvz42kmc" w:colFirst="0" w:colLast="0"/>
      <w:bookmarkStart w:id="92" w:name="bookmark=id.jk5t5ejdndpu" w:colFirst="0" w:colLast="0"/>
      <w:bookmarkStart w:id="93" w:name="bookmark=id.nxkfhzvs6dcu" w:colFirst="0" w:colLast="0"/>
      <w:bookmarkStart w:id="94" w:name="_heading=h.sipef1cokneo" w:colFirst="0" w:colLast="0"/>
      <w:bookmarkEnd w:id="90"/>
      <w:bookmarkEnd w:id="91"/>
      <w:bookmarkEnd w:id="92"/>
      <w:bookmarkEnd w:id="93"/>
      <w:bookmarkEnd w:id="94"/>
      <w:r w:rsidRPr="00541A8B">
        <w:rPr>
          <w:rFonts w:asciiTheme="minorHAnsi" w:hAnsiTheme="minorHAnsi" w:cstheme="minorHAnsi"/>
          <w:sz w:val="22"/>
          <w:szCs w:val="22"/>
          <w:lang w:val="lt-LT"/>
        </w:rPr>
        <w:t>Stacionarūs parametrų matavimo prietaisai</w:t>
      </w:r>
    </w:p>
    <w:p w14:paraId="1E0A0228"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Nuotekų valymo įrenginiuose turi būti sumontuoti stacionarūs matavimo prietaisai toliau išvardintų parametrų matavimui:</w:t>
      </w:r>
    </w:p>
    <w:p w14:paraId="01018C75" w14:textId="77777777" w:rsidR="0037271E" w:rsidRPr="00541A8B" w:rsidRDefault="00965FF6" w:rsidP="00B1514E">
      <w:pPr>
        <w:widowControl/>
        <w:numPr>
          <w:ilvl w:val="0"/>
          <w:numId w:val="3"/>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Valytų nuotekų debitui (kiekiui) matuoti;</w:t>
      </w:r>
    </w:p>
    <w:p w14:paraId="33760267" w14:textId="77777777" w:rsidR="0037271E" w:rsidRPr="00541A8B" w:rsidRDefault="00965FF6" w:rsidP="00B1514E">
      <w:pPr>
        <w:widowControl/>
        <w:numPr>
          <w:ilvl w:val="0"/>
          <w:numId w:val="3"/>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Ištirpusio deguonies koncentracijai ir temperatūrai matuoti bioreaktoriuose;</w:t>
      </w:r>
    </w:p>
    <w:p w14:paraId="5146EF1A" w14:textId="77777777" w:rsidR="0037271E" w:rsidRPr="00541A8B" w:rsidRDefault="00965FF6" w:rsidP="00B1514E">
      <w:pPr>
        <w:widowControl/>
        <w:numPr>
          <w:ilvl w:val="0"/>
          <w:numId w:val="3"/>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pH/T matavimas nuotekų srauto paskirstymo kameroje;</w:t>
      </w:r>
    </w:p>
    <w:p w14:paraId="294F9AF1" w14:textId="77777777" w:rsidR="0037271E" w:rsidRPr="00541A8B" w:rsidRDefault="00965FF6" w:rsidP="00B1514E">
      <w:pPr>
        <w:widowControl/>
        <w:numPr>
          <w:ilvl w:val="0"/>
          <w:numId w:val="3"/>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bookmarkStart w:id="95" w:name="_heading=h.g9jb8kv6aw3e" w:colFirst="0" w:colLast="0"/>
      <w:bookmarkEnd w:id="95"/>
      <w:r w:rsidRPr="00541A8B">
        <w:rPr>
          <w:rFonts w:asciiTheme="minorHAnsi" w:eastAsia="Times New Roman" w:hAnsiTheme="minorHAnsi" w:cstheme="minorHAnsi"/>
          <w:color w:val="000000"/>
          <w:sz w:val="22"/>
          <w:szCs w:val="22"/>
          <w:lang w:val="lt-LT"/>
        </w:rPr>
        <w:t xml:space="preserve">Lygio matavimo prietaisai siurblinėje, dumblo </w:t>
      </w:r>
      <w:proofErr w:type="spellStart"/>
      <w:r w:rsidRPr="00541A8B">
        <w:rPr>
          <w:rFonts w:asciiTheme="minorHAnsi" w:eastAsia="Times New Roman" w:hAnsiTheme="minorHAnsi" w:cstheme="minorHAnsi"/>
          <w:color w:val="000000"/>
          <w:sz w:val="22"/>
          <w:szCs w:val="22"/>
          <w:lang w:val="lt-LT"/>
        </w:rPr>
        <w:t>tankintuve</w:t>
      </w:r>
      <w:proofErr w:type="spellEnd"/>
      <w:r w:rsidRPr="00541A8B">
        <w:rPr>
          <w:rFonts w:asciiTheme="minorHAnsi" w:eastAsia="Times New Roman" w:hAnsiTheme="minorHAnsi" w:cstheme="minorHAnsi"/>
          <w:color w:val="000000"/>
          <w:sz w:val="22"/>
          <w:szCs w:val="22"/>
          <w:lang w:val="lt-LT"/>
        </w:rPr>
        <w:t>.</w:t>
      </w:r>
    </w:p>
    <w:p w14:paraId="568B837F" w14:textId="74CC6A61" w:rsidR="0037271E" w:rsidRPr="00541A8B" w:rsidRDefault="00EE00A0"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Gali būti </w:t>
      </w:r>
      <w:r w:rsidR="00965FF6" w:rsidRPr="00541A8B">
        <w:rPr>
          <w:rFonts w:asciiTheme="minorHAnsi" w:eastAsia="Times New Roman" w:hAnsiTheme="minorHAnsi" w:cstheme="minorHAnsi"/>
          <w:color w:val="000000"/>
          <w:sz w:val="22"/>
          <w:szCs w:val="22"/>
          <w:lang w:val="lt-LT"/>
        </w:rPr>
        <w:t xml:space="preserve">numatytos ir įdiegtos </w:t>
      </w:r>
      <w:r w:rsidRPr="00541A8B">
        <w:rPr>
          <w:rFonts w:asciiTheme="minorHAnsi" w:eastAsia="Times New Roman" w:hAnsiTheme="minorHAnsi" w:cstheme="minorHAnsi"/>
          <w:color w:val="000000"/>
          <w:sz w:val="22"/>
          <w:szCs w:val="22"/>
          <w:lang w:val="lt-LT"/>
        </w:rPr>
        <w:t>ir</w:t>
      </w:r>
      <w:r w:rsidR="00965FF6" w:rsidRPr="00541A8B">
        <w:rPr>
          <w:rFonts w:asciiTheme="minorHAnsi" w:eastAsia="Times New Roman" w:hAnsiTheme="minorHAnsi" w:cstheme="minorHAnsi"/>
          <w:color w:val="000000"/>
          <w:sz w:val="22"/>
          <w:szCs w:val="22"/>
          <w:lang w:val="lt-LT"/>
        </w:rPr>
        <w:t xml:space="preserve"> kitos, čia neišvardintos, nuotekų valymo įrenginių komplekso funkcijos, kurios yra būtinos užtikrinant stabilų įrenginių darbą ir reikiamą išvalymo efektyvumą pagal Rangovo suprojektuotą ir įdiegtą technologiją.</w:t>
      </w:r>
    </w:p>
    <w:p w14:paraId="41408377"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Turi būti numatyti nepertraukiamos srovės šaltiniai prie visų informacijos perdavimo šaltinių.</w:t>
      </w:r>
    </w:p>
    <w:p w14:paraId="05D2A653" w14:textId="77777777" w:rsidR="00D62BCF" w:rsidRPr="00541A8B" w:rsidRDefault="00D62BCF" w:rsidP="00B1514E">
      <w:pPr>
        <w:tabs>
          <w:tab w:val="left" w:pos="270"/>
        </w:tabs>
        <w:jc w:val="both"/>
        <w:rPr>
          <w:rFonts w:asciiTheme="minorHAnsi" w:eastAsia="Times New Roman" w:hAnsiTheme="minorHAnsi" w:cstheme="minorHAnsi"/>
          <w:color w:val="000000"/>
          <w:sz w:val="22"/>
          <w:szCs w:val="22"/>
          <w:lang w:val="lt-LT"/>
        </w:rPr>
      </w:pPr>
    </w:p>
    <w:p w14:paraId="631B2ABD" w14:textId="46D75BC8" w:rsidR="00AC4403" w:rsidRPr="00541A8B" w:rsidRDefault="00AC4403" w:rsidP="0006451A">
      <w:pPr>
        <w:pStyle w:val="Heading3"/>
        <w:numPr>
          <w:ilvl w:val="1"/>
          <w:numId w:val="33"/>
        </w:numPr>
        <w:tabs>
          <w:tab w:val="left" w:pos="0"/>
          <w:tab w:val="left" w:pos="270"/>
          <w:tab w:val="left" w:pos="1170"/>
        </w:tabs>
        <w:spacing w:before="0" w:after="0"/>
        <w:rPr>
          <w:rFonts w:asciiTheme="minorHAnsi" w:hAnsiTheme="minorHAnsi" w:cstheme="minorHAnsi"/>
          <w:sz w:val="22"/>
          <w:szCs w:val="22"/>
          <w:lang w:val="lt-LT"/>
        </w:rPr>
      </w:pPr>
      <w:r w:rsidRPr="00541A8B">
        <w:rPr>
          <w:rFonts w:asciiTheme="minorHAnsi" w:hAnsiTheme="minorHAnsi" w:cstheme="minorHAnsi"/>
          <w:sz w:val="22"/>
          <w:szCs w:val="22"/>
          <w:lang w:val="lt-LT"/>
        </w:rPr>
        <w:t>Reikalavimai matavimo prietaisams</w:t>
      </w:r>
    </w:p>
    <w:p w14:paraId="3333F63F" w14:textId="19F92A1C" w:rsidR="00D62BCF" w:rsidRPr="00541A8B" w:rsidRDefault="00D62BCF" w:rsidP="00D62BCF">
      <w:pPr>
        <w:tabs>
          <w:tab w:val="left" w:pos="270"/>
        </w:tabs>
        <w:jc w:val="both"/>
        <w:rPr>
          <w:rFonts w:asciiTheme="minorHAnsi" w:hAnsiTheme="minorHAnsi" w:cstheme="minorHAnsi"/>
          <w:color w:val="000000"/>
          <w:sz w:val="22"/>
          <w:szCs w:val="22"/>
          <w:lang w:val="lt-LT"/>
        </w:rPr>
      </w:pPr>
      <w:r w:rsidRPr="00541A8B">
        <w:rPr>
          <w:rFonts w:asciiTheme="minorHAnsi" w:hAnsiTheme="minorHAnsi" w:cstheme="minorHAnsi"/>
          <w:color w:val="000000"/>
          <w:sz w:val="22"/>
          <w:szCs w:val="22"/>
          <w:lang w:val="lt-LT"/>
        </w:rPr>
        <w:t xml:space="preserve">Turi būti taikomos šios apsaugos klasės: panardinamiems jutikliams - IP68; </w:t>
      </w:r>
      <w:proofErr w:type="spellStart"/>
      <w:r w:rsidRPr="00541A8B">
        <w:rPr>
          <w:rFonts w:asciiTheme="minorHAnsi" w:hAnsiTheme="minorHAnsi" w:cstheme="minorHAnsi"/>
          <w:color w:val="000000"/>
          <w:sz w:val="22"/>
          <w:szCs w:val="22"/>
          <w:lang w:val="lt-LT"/>
        </w:rPr>
        <w:t>srieginiams</w:t>
      </w:r>
      <w:proofErr w:type="spellEnd"/>
      <w:r w:rsidRPr="00541A8B">
        <w:rPr>
          <w:rFonts w:asciiTheme="minorHAnsi" w:hAnsiTheme="minorHAnsi" w:cstheme="minorHAnsi"/>
          <w:color w:val="000000"/>
          <w:sz w:val="22"/>
          <w:szCs w:val="22"/>
          <w:lang w:val="lt-LT"/>
        </w:rPr>
        <w:t xml:space="preserve"> ir </w:t>
      </w:r>
      <w:proofErr w:type="spellStart"/>
      <w:r w:rsidRPr="00541A8B">
        <w:rPr>
          <w:rFonts w:asciiTheme="minorHAnsi" w:hAnsiTheme="minorHAnsi" w:cstheme="minorHAnsi"/>
          <w:color w:val="000000"/>
          <w:sz w:val="22"/>
          <w:szCs w:val="22"/>
          <w:lang w:val="lt-LT"/>
        </w:rPr>
        <w:t>flanšiniams</w:t>
      </w:r>
      <w:proofErr w:type="spellEnd"/>
      <w:r w:rsidRPr="00541A8B">
        <w:rPr>
          <w:rFonts w:asciiTheme="minorHAnsi" w:hAnsiTheme="minorHAnsi" w:cstheme="minorHAnsi"/>
          <w:color w:val="000000"/>
          <w:sz w:val="22"/>
          <w:szCs w:val="22"/>
          <w:lang w:val="lt-LT"/>
        </w:rPr>
        <w:t xml:space="preserve"> jutikliams - IP66; signalų perdavimo įtaisams - IP65.</w:t>
      </w:r>
      <w:bookmarkStart w:id="96" w:name="bookmark=id.5d21u53nc0sm" w:colFirst="0" w:colLast="0"/>
      <w:bookmarkStart w:id="97" w:name="bookmark=id.dwgfi8211522" w:colFirst="0" w:colLast="0"/>
      <w:bookmarkStart w:id="98" w:name="bookmark=id.kjv9h4c0v9vm" w:colFirst="0" w:colLast="0"/>
      <w:bookmarkStart w:id="99" w:name="bookmark=id.cxtq0vys4rd7" w:colFirst="0" w:colLast="0"/>
      <w:bookmarkEnd w:id="96"/>
      <w:bookmarkEnd w:id="97"/>
      <w:bookmarkEnd w:id="98"/>
      <w:bookmarkEnd w:id="99"/>
    </w:p>
    <w:p w14:paraId="244387E7" w14:textId="77777777" w:rsidR="00AC4403" w:rsidRPr="00541A8B" w:rsidRDefault="00AC4403" w:rsidP="00AC4403">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Visi matavimo prietaisai privalo turėti MODBUS arba PROFINET integruotas komunikacines sąsajas, o nesant galimybės naudoti standartinį signalinį 4-20 </w:t>
      </w:r>
      <w:proofErr w:type="spellStart"/>
      <w:r w:rsidRPr="00541A8B">
        <w:rPr>
          <w:rFonts w:asciiTheme="minorHAnsi" w:eastAsia="Times New Roman" w:hAnsiTheme="minorHAnsi" w:cstheme="minorHAnsi"/>
          <w:color w:val="000000"/>
          <w:sz w:val="22"/>
          <w:szCs w:val="22"/>
          <w:lang w:val="lt-LT"/>
        </w:rPr>
        <w:t>mA</w:t>
      </w:r>
      <w:proofErr w:type="spellEnd"/>
      <w:r w:rsidRPr="00541A8B">
        <w:rPr>
          <w:rFonts w:asciiTheme="minorHAnsi" w:eastAsia="Times New Roman" w:hAnsiTheme="minorHAnsi" w:cstheme="minorHAnsi"/>
          <w:color w:val="000000"/>
          <w:sz w:val="22"/>
          <w:szCs w:val="22"/>
          <w:lang w:val="lt-LT"/>
        </w:rPr>
        <w:t xml:space="preserve"> signalą (jutikliams).</w:t>
      </w:r>
    </w:p>
    <w:p w14:paraId="4DC16A54" w14:textId="77777777" w:rsidR="00AC4403" w:rsidRPr="00541A8B" w:rsidRDefault="00AC4403" w:rsidP="00AC4403">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Visi matavimo prietaisai turi turėti galimybę perduoti signalus nuotoliniu būdu. Prietaisai turi turėti kalibravimo galimybę.</w:t>
      </w:r>
    </w:p>
    <w:p w14:paraId="10190850" w14:textId="77777777" w:rsidR="00AC4403" w:rsidRPr="00541A8B" w:rsidRDefault="00AC4403" w:rsidP="00AC4403">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Visų kontrolės-matavimo prietaisų rodmenys turi būti perduodami į SCADA sistemą. </w:t>
      </w:r>
    </w:p>
    <w:p w14:paraId="2B6098D7" w14:textId="58C1FE16" w:rsidR="00AC4403" w:rsidRPr="00541A8B" w:rsidRDefault="00AC4403" w:rsidP="00AC4403">
      <w:pPr>
        <w:widowControl/>
        <w:pBdr>
          <w:top w:val="nil"/>
          <w:left w:val="nil"/>
          <w:bottom w:val="nil"/>
          <w:right w:val="nil"/>
          <w:between w:val="nil"/>
        </w:pBd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Matavimo prietaisų, taip pat visų  kitų  technologinės  kontrolės ir proceso valdymo įtaisų  techninis  aprašymas turi būti pateiktas lietuvių kalba</w:t>
      </w:r>
      <w:r w:rsidR="00EE00A0" w:rsidRPr="00541A8B">
        <w:rPr>
          <w:rFonts w:asciiTheme="minorHAnsi" w:eastAsia="Times New Roman" w:hAnsiTheme="minorHAnsi" w:cstheme="minorHAnsi"/>
          <w:color w:val="000000"/>
          <w:sz w:val="22"/>
          <w:szCs w:val="22"/>
          <w:lang w:val="lt-LT"/>
        </w:rPr>
        <w:t xml:space="preserve"> arba turi būti pateiktas </w:t>
      </w:r>
      <w:r w:rsidRPr="00541A8B">
        <w:rPr>
          <w:rFonts w:asciiTheme="minorHAnsi" w:eastAsia="Times New Roman" w:hAnsiTheme="minorHAnsi" w:cstheme="minorHAnsi"/>
          <w:color w:val="000000"/>
          <w:sz w:val="22"/>
          <w:szCs w:val="22"/>
          <w:lang w:val="lt-LT"/>
        </w:rPr>
        <w:t>vertimas iš užsienio kalbos</w:t>
      </w:r>
      <w:r w:rsidR="00EE00A0" w:rsidRPr="00541A8B">
        <w:rPr>
          <w:rFonts w:asciiTheme="minorHAnsi" w:eastAsia="Times New Roman" w:hAnsiTheme="minorHAnsi" w:cstheme="minorHAnsi"/>
          <w:color w:val="000000"/>
          <w:sz w:val="22"/>
          <w:szCs w:val="22"/>
          <w:lang w:val="lt-LT"/>
        </w:rPr>
        <w:t xml:space="preserve"> į lietuvių.</w:t>
      </w:r>
    </w:p>
    <w:p w14:paraId="46F22CEB" w14:textId="77777777" w:rsidR="00EE00A0" w:rsidRPr="00541A8B" w:rsidRDefault="00EE00A0" w:rsidP="00EE00A0">
      <w:pPr>
        <w:pStyle w:val="Heading3"/>
        <w:tabs>
          <w:tab w:val="left" w:pos="270"/>
        </w:tabs>
        <w:spacing w:before="0" w:after="0"/>
        <w:ind w:left="0" w:firstLine="0"/>
        <w:rPr>
          <w:rFonts w:asciiTheme="minorHAnsi" w:hAnsiTheme="minorHAnsi" w:cstheme="minorHAnsi"/>
          <w:sz w:val="22"/>
          <w:szCs w:val="22"/>
          <w:lang w:val="lt-LT"/>
        </w:rPr>
      </w:pPr>
      <w:bookmarkStart w:id="100" w:name="_heading=h.wqdlojxbuqxw" w:colFirst="0" w:colLast="0"/>
      <w:bookmarkEnd w:id="100"/>
    </w:p>
    <w:p w14:paraId="63004E62" w14:textId="434D6BDD" w:rsidR="0037271E" w:rsidRPr="00541A8B" w:rsidRDefault="00965FF6" w:rsidP="00EE00A0">
      <w:pPr>
        <w:pStyle w:val="Heading3"/>
        <w:numPr>
          <w:ilvl w:val="1"/>
          <w:numId w:val="33"/>
        </w:numPr>
        <w:tabs>
          <w:tab w:val="left" w:pos="1800"/>
        </w:tabs>
        <w:spacing w:before="0" w:after="0"/>
        <w:ind w:left="1080" w:firstLine="0"/>
        <w:rPr>
          <w:rFonts w:asciiTheme="minorHAnsi" w:hAnsiTheme="minorHAnsi" w:cstheme="minorHAnsi"/>
          <w:sz w:val="22"/>
          <w:szCs w:val="22"/>
          <w:lang w:val="lt-LT"/>
        </w:rPr>
      </w:pPr>
      <w:r w:rsidRPr="00541A8B">
        <w:rPr>
          <w:rFonts w:asciiTheme="minorHAnsi" w:hAnsiTheme="minorHAnsi" w:cstheme="minorHAnsi"/>
          <w:sz w:val="22"/>
          <w:szCs w:val="22"/>
          <w:lang w:val="lt-LT"/>
        </w:rPr>
        <w:t>Proceso kontrolės, valdymo ir  kompiuterinės vizualizacijos aprašymas</w:t>
      </w:r>
    </w:p>
    <w:p w14:paraId="1DCC03DC"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Užsakovo </w:t>
      </w:r>
      <w:proofErr w:type="spellStart"/>
      <w:r w:rsidRPr="00541A8B">
        <w:rPr>
          <w:rFonts w:asciiTheme="minorHAnsi" w:eastAsia="Times New Roman" w:hAnsiTheme="minorHAnsi" w:cstheme="minorHAnsi"/>
          <w:color w:val="000000"/>
          <w:sz w:val="22"/>
          <w:szCs w:val="22"/>
          <w:lang w:val="lt-LT"/>
        </w:rPr>
        <w:t>dispečrinėje</w:t>
      </w:r>
      <w:proofErr w:type="spellEnd"/>
      <w:r w:rsidRPr="00541A8B">
        <w:rPr>
          <w:rFonts w:asciiTheme="minorHAnsi" w:eastAsia="Times New Roman" w:hAnsiTheme="minorHAnsi" w:cstheme="minorHAnsi"/>
          <w:color w:val="000000"/>
          <w:sz w:val="22"/>
          <w:szCs w:val="22"/>
          <w:lang w:val="lt-LT"/>
        </w:rPr>
        <w:t xml:space="preserve"> ir nuotekų valykloje esančioje vizualizacijos sistemoje turi būti matoma:</w:t>
      </w:r>
    </w:p>
    <w:p w14:paraId="36BCC4DF" w14:textId="77777777" w:rsidR="0037271E" w:rsidRPr="00541A8B" w:rsidRDefault="00965FF6" w:rsidP="00B1514E">
      <w:pPr>
        <w:numPr>
          <w:ilvl w:val="0"/>
          <w:numId w:val="4"/>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Visų įrengimų (mechaninių grotų, orapūčių, dozatorių, siurblių ir kt.) darbinė būklė - dirba, stovi, yra  automatinio ar rankinio valdymo  režimuose,  ar yra būdingi gedimai ar automatinio valdymo trūkumai (pvz. neateina signalai ar pan.);</w:t>
      </w:r>
    </w:p>
    <w:p w14:paraId="02D97076" w14:textId="77777777" w:rsidR="0037271E" w:rsidRPr="00541A8B" w:rsidRDefault="00965FF6" w:rsidP="00B1514E">
      <w:pPr>
        <w:numPr>
          <w:ilvl w:val="0"/>
          <w:numId w:val="4"/>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Nuotekų debitas, su galimybe matyti debito  svyravimų  grafikus ne  mažiau, kaip  6 mėnesiai atgal. Taip pat vizualizacijoje turi  būti  pateikiami  nuotekų debito po valymo  apskaitų parodymai laiko bėgyje nuo pat eksploatavimo  pradžios (grafikas  laiko  ašyje). Trumpiausias užduodamas laiko  intervalas pritekėjimo svyravimams patikrinti - ne daugiau 2 valandos. Apskaita  po  valymo turi  būti įrengta su </w:t>
      </w:r>
      <w:proofErr w:type="spellStart"/>
      <w:r w:rsidRPr="00541A8B">
        <w:rPr>
          <w:rFonts w:asciiTheme="minorHAnsi" w:eastAsia="Times New Roman" w:hAnsiTheme="minorHAnsi" w:cstheme="minorHAnsi"/>
          <w:color w:val="000000"/>
          <w:sz w:val="22"/>
          <w:szCs w:val="22"/>
          <w:lang w:val="lt-LT"/>
        </w:rPr>
        <w:t>integratoriumi</w:t>
      </w:r>
      <w:proofErr w:type="spellEnd"/>
      <w:r w:rsidRPr="00541A8B">
        <w:rPr>
          <w:rFonts w:asciiTheme="minorHAnsi" w:eastAsia="Times New Roman" w:hAnsiTheme="minorHAnsi" w:cstheme="minorHAnsi"/>
          <w:color w:val="000000"/>
          <w:sz w:val="22"/>
          <w:szCs w:val="22"/>
          <w:lang w:val="lt-LT"/>
        </w:rPr>
        <w:t>, kurio parodymai turi būti matomi vizualizacijoje nuo pat eksploatacijos  pradžios  iki  einamo momento;</w:t>
      </w:r>
    </w:p>
    <w:p w14:paraId="6ABC2359" w14:textId="77777777" w:rsidR="0037271E" w:rsidRPr="00541A8B" w:rsidRDefault="00965FF6" w:rsidP="00B1514E">
      <w:pPr>
        <w:widowControl/>
        <w:numPr>
          <w:ilvl w:val="0"/>
          <w:numId w:val="4"/>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Turi būti galimybė gauti visos svarbiausios įrangos darbo sumines </w:t>
      </w:r>
      <w:proofErr w:type="spellStart"/>
      <w:r w:rsidRPr="00541A8B">
        <w:rPr>
          <w:rFonts w:asciiTheme="minorHAnsi" w:eastAsia="Times New Roman" w:hAnsiTheme="minorHAnsi" w:cstheme="minorHAnsi"/>
          <w:color w:val="000000"/>
          <w:sz w:val="22"/>
          <w:szCs w:val="22"/>
          <w:lang w:val="lt-LT"/>
        </w:rPr>
        <w:t>motovalandas</w:t>
      </w:r>
      <w:proofErr w:type="spellEnd"/>
      <w:r w:rsidRPr="00541A8B">
        <w:rPr>
          <w:rFonts w:asciiTheme="minorHAnsi" w:eastAsia="Times New Roman" w:hAnsiTheme="minorHAnsi" w:cstheme="minorHAnsi"/>
          <w:color w:val="000000"/>
          <w:sz w:val="22"/>
          <w:szCs w:val="22"/>
          <w:lang w:val="lt-LT"/>
        </w:rPr>
        <w:t>.</w:t>
      </w:r>
    </w:p>
    <w:p w14:paraId="4EA50E49"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Vizualizacijoje turi būti matomos nuotekų debito paros ir mėnesio ataskaitos (lentelių ir grafikų  pavidalu) su galimybe jas  atspausdinti.</w:t>
      </w:r>
    </w:p>
    <w:p w14:paraId="2D21E827"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Avariniai pranešimai, kurie turi būti perduodami į Užsakovo dispečerinę:</w:t>
      </w:r>
    </w:p>
    <w:p w14:paraId="08D3EDA6" w14:textId="77777777" w:rsidR="0037271E" w:rsidRPr="00541A8B" w:rsidRDefault="00965FF6" w:rsidP="00B1514E">
      <w:pPr>
        <w:widowControl/>
        <w:numPr>
          <w:ilvl w:val="0"/>
          <w:numId w:val="1"/>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lastRenderedPageBreak/>
        <w:t>Elektros tiekimo sutrikimo atvejai,  įtampos dingimo atvejai;</w:t>
      </w:r>
    </w:p>
    <w:p w14:paraId="4550A5BD" w14:textId="77777777" w:rsidR="0037271E" w:rsidRPr="00541A8B" w:rsidRDefault="00965FF6" w:rsidP="00B1514E">
      <w:pPr>
        <w:widowControl/>
        <w:numPr>
          <w:ilvl w:val="0"/>
          <w:numId w:val="1"/>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Technologinio pastato apsaugos signalizacijos ir priešgaisrinės signalizacijos duomenys.</w:t>
      </w:r>
    </w:p>
    <w:p w14:paraId="1401678F" w14:textId="77777777" w:rsidR="0060737C" w:rsidRPr="00541A8B" w:rsidRDefault="0060737C" w:rsidP="0060737C">
      <w:pPr>
        <w:pStyle w:val="Heading1"/>
        <w:tabs>
          <w:tab w:val="left" w:pos="270"/>
          <w:tab w:val="left" w:pos="1080"/>
        </w:tabs>
        <w:spacing w:before="0" w:after="0"/>
        <w:ind w:left="0" w:firstLine="0"/>
        <w:rPr>
          <w:rFonts w:asciiTheme="minorHAnsi" w:hAnsiTheme="minorHAnsi" w:cstheme="minorHAnsi"/>
          <w:color w:val="auto"/>
          <w:sz w:val="22"/>
          <w:szCs w:val="22"/>
          <w:lang w:val="lt-LT"/>
        </w:rPr>
      </w:pPr>
      <w:bookmarkStart w:id="101" w:name="bookmark=id.947gg9hopn83" w:colFirst="0" w:colLast="0"/>
      <w:bookmarkStart w:id="102" w:name="bookmark=id.pvh3evljxpv5" w:colFirst="0" w:colLast="0"/>
      <w:bookmarkStart w:id="103" w:name="_heading=h.5vndljg73j2r" w:colFirst="0" w:colLast="0"/>
      <w:bookmarkStart w:id="104" w:name="_heading=h.u1nfjiysdpsv" w:colFirst="0" w:colLast="0"/>
      <w:bookmarkEnd w:id="101"/>
      <w:bookmarkEnd w:id="102"/>
      <w:bookmarkEnd w:id="103"/>
      <w:bookmarkEnd w:id="104"/>
    </w:p>
    <w:p w14:paraId="2518FC2F" w14:textId="3CB7CD91" w:rsidR="0037271E" w:rsidRPr="00541A8B" w:rsidRDefault="00965FF6" w:rsidP="00D13785">
      <w:pPr>
        <w:pStyle w:val="Heading1"/>
        <w:numPr>
          <w:ilvl w:val="0"/>
          <w:numId w:val="33"/>
        </w:numPr>
        <w:tabs>
          <w:tab w:val="left" w:pos="270"/>
          <w:tab w:val="left" w:pos="1080"/>
        </w:tabs>
        <w:spacing w:before="0" w:after="0"/>
        <w:rPr>
          <w:rFonts w:asciiTheme="minorHAnsi" w:hAnsiTheme="minorHAnsi" w:cstheme="minorHAnsi"/>
          <w:caps/>
          <w:color w:val="auto"/>
          <w:sz w:val="22"/>
          <w:szCs w:val="22"/>
          <w:lang w:val="lt-LT"/>
        </w:rPr>
      </w:pPr>
      <w:r w:rsidRPr="00541A8B">
        <w:rPr>
          <w:rFonts w:asciiTheme="minorHAnsi" w:hAnsiTheme="minorHAnsi" w:cstheme="minorHAnsi"/>
          <w:caps/>
          <w:color w:val="auto"/>
          <w:sz w:val="22"/>
          <w:szCs w:val="22"/>
          <w:lang w:val="lt-LT"/>
        </w:rPr>
        <w:t>Medžiagų ir mechaninės įrangos techninės specifikacijos</w:t>
      </w:r>
    </w:p>
    <w:p w14:paraId="2B645CC5" w14:textId="77777777" w:rsidR="00452FE5" w:rsidRPr="00541A8B" w:rsidRDefault="00452FE5" w:rsidP="00452FE5">
      <w:pPr>
        <w:rPr>
          <w:rFonts w:asciiTheme="minorHAnsi" w:hAnsiTheme="minorHAnsi" w:cstheme="minorHAnsi"/>
          <w:lang w:val="lt-LT"/>
        </w:rPr>
      </w:pPr>
    </w:p>
    <w:p w14:paraId="4A8F6872" w14:textId="663D767E" w:rsidR="0037271E" w:rsidRPr="00541A8B" w:rsidRDefault="00965FF6" w:rsidP="00D13785">
      <w:pPr>
        <w:pStyle w:val="Heading2"/>
        <w:numPr>
          <w:ilvl w:val="1"/>
          <w:numId w:val="33"/>
        </w:numPr>
        <w:tabs>
          <w:tab w:val="left" w:pos="270"/>
          <w:tab w:val="left" w:pos="1080"/>
        </w:tabs>
        <w:spacing w:before="0" w:after="0"/>
        <w:rPr>
          <w:rFonts w:asciiTheme="minorHAnsi" w:hAnsiTheme="minorHAnsi" w:cstheme="minorHAnsi"/>
          <w:sz w:val="22"/>
          <w:szCs w:val="22"/>
          <w:lang w:val="lt-LT"/>
        </w:rPr>
      </w:pPr>
      <w:bookmarkStart w:id="105" w:name="_heading=h.8zevp14ezblg" w:colFirst="0" w:colLast="0"/>
      <w:bookmarkEnd w:id="105"/>
      <w:r w:rsidRPr="00541A8B">
        <w:rPr>
          <w:rFonts w:asciiTheme="minorHAnsi" w:hAnsiTheme="minorHAnsi" w:cstheme="minorHAnsi"/>
          <w:sz w:val="22"/>
          <w:szCs w:val="22"/>
          <w:lang w:val="lt-LT"/>
        </w:rPr>
        <w:t>Valyklos mechaninės įrangos parinkimas</w:t>
      </w:r>
    </w:p>
    <w:p w14:paraId="6EFBCD5B" w14:textId="199008F1" w:rsidR="0037271E" w:rsidRPr="00541A8B" w:rsidRDefault="00EE00A0" w:rsidP="00B1514E">
      <w:pPr>
        <w:tabs>
          <w:tab w:val="left" w:pos="270"/>
          <w:tab w:val="left" w:pos="108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Valyklos mechaninė įranga parenkama pagal šioje Techninėje specifikacijoje pateiktus reikalavimus, remiantis Rangovo atliktais technologiniais skaičiavimais, vadovaujantis įrangos gamintų (tiekėjų) nurodymais. </w:t>
      </w:r>
      <w:r w:rsidR="00965FF6" w:rsidRPr="00541A8B">
        <w:rPr>
          <w:rFonts w:asciiTheme="minorHAnsi" w:eastAsia="Times New Roman" w:hAnsiTheme="minorHAnsi" w:cstheme="minorHAnsi"/>
          <w:color w:val="000000"/>
          <w:sz w:val="22"/>
          <w:szCs w:val="22"/>
          <w:lang w:val="lt-LT"/>
        </w:rPr>
        <w:t>Visos mechaninės įrangos gamyklos gamintoj</w:t>
      </w:r>
      <w:r w:rsidR="004E0A34" w:rsidRPr="00541A8B">
        <w:rPr>
          <w:rFonts w:asciiTheme="minorHAnsi" w:eastAsia="Times New Roman" w:hAnsiTheme="minorHAnsi" w:cstheme="minorHAnsi"/>
          <w:color w:val="000000"/>
          <w:sz w:val="22"/>
          <w:szCs w:val="22"/>
          <w:lang w:val="lt-LT"/>
        </w:rPr>
        <w:t>o (-jų)</w:t>
      </w:r>
      <w:r w:rsidR="00965FF6" w:rsidRPr="00541A8B">
        <w:rPr>
          <w:rFonts w:asciiTheme="minorHAnsi" w:eastAsia="Times New Roman" w:hAnsiTheme="minorHAnsi" w:cstheme="minorHAnsi"/>
          <w:color w:val="000000"/>
          <w:sz w:val="22"/>
          <w:szCs w:val="22"/>
          <w:lang w:val="lt-LT"/>
        </w:rPr>
        <w:t xml:space="preserve"> techninės instrukcijos turi būti pateiktos lietuvių kalba iki statybos užbaigimo</w:t>
      </w:r>
      <w:r w:rsidR="004E0A34" w:rsidRPr="00541A8B">
        <w:rPr>
          <w:rFonts w:asciiTheme="minorHAnsi" w:eastAsia="Times New Roman" w:hAnsiTheme="minorHAnsi" w:cstheme="minorHAnsi"/>
          <w:color w:val="000000"/>
          <w:sz w:val="22"/>
          <w:szCs w:val="22"/>
          <w:lang w:val="lt-LT"/>
        </w:rPr>
        <w:t xml:space="preserve">. </w:t>
      </w:r>
    </w:p>
    <w:p w14:paraId="2E7F3857" w14:textId="77777777" w:rsidR="004E0A34" w:rsidRPr="00541A8B" w:rsidRDefault="004E0A34" w:rsidP="00B1514E">
      <w:pPr>
        <w:tabs>
          <w:tab w:val="left" w:pos="270"/>
          <w:tab w:val="left" w:pos="1080"/>
        </w:tabs>
        <w:jc w:val="both"/>
        <w:rPr>
          <w:rFonts w:asciiTheme="minorHAnsi" w:eastAsia="Times New Roman" w:hAnsiTheme="minorHAnsi" w:cstheme="minorHAnsi"/>
          <w:color w:val="000000"/>
          <w:sz w:val="22"/>
          <w:szCs w:val="22"/>
          <w:lang w:val="lt-LT"/>
        </w:rPr>
      </w:pPr>
    </w:p>
    <w:p w14:paraId="4D021D62" w14:textId="1838E65B" w:rsidR="0037271E" w:rsidRPr="00541A8B" w:rsidRDefault="00965FF6" w:rsidP="00D13785">
      <w:pPr>
        <w:pStyle w:val="Heading2"/>
        <w:numPr>
          <w:ilvl w:val="1"/>
          <w:numId w:val="33"/>
        </w:numPr>
        <w:tabs>
          <w:tab w:val="left" w:pos="270"/>
          <w:tab w:val="left" w:pos="1080"/>
        </w:tabs>
        <w:spacing w:before="0" w:after="0"/>
        <w:rPr>
          <w:rFonts w:asciiTheme="minorHAnsi" w:hAnsiTheme="minorHAnsi" w:cstheme="minorHAnsi"/>
          <w:sz w:val="22"/>
          <w:szCs w:val="22"/>
          <w:lang w:val="lt-LT"/>
        </w:rPr>
      </w:pPr>
      <w:bookmarkStart w:id="106" w:name="_heading=h.ksy2ehr88y3e" w:colFirst="0" w:colLast="0"/>
      <w:bookmarkEnd w:id="106"/>
      <w:r w:rsidRPr="00541A8B">
        <w:rPr>
          <w:rFonts w:asciiTheme="minorHAnsi" w:hAnsiTheme="minorHAnsi" w:cstheme="minorHAnsi"/>
          <w:sz w:val="22"/>
          <w:szCs w:val="22"/>
          <w:lang w:val="lt-LT"/>
        </w:rPr>
        <w:t>Vamzdžiai</w:t>
      </w:r>
    </w:p>
    <w:p w14:paraId="652E2638" w14:textId="77777777" w:rsidR="0037271E" w:rsidRPr="00541A8B" w:rsidRDefault="00965FF6" w:rsidP="004E0A34">
      <w:pPr>
        <w:pStyle w:val="Heading3"/>
        <w:numPr>
          <w:ilvl w:val="2"/>
          <w:numId w:val="33"/>
        </w:numPr>
        <w:tabs>
          <w:tab w:val="left" w:pos="270"/>
          <w:tab w:val="left" w:pos="1800"/>
        </w:tabs>
        <w:spacing w:before="0" w:after="0"/>
        <w:ind w:left="0" w:firstLine="1080"/>
        <w:rPr>
          <w:rFonts w:asciiTheme="minorHAnsi" w:hAnsiTheme="minorHAnsi" w:cstheme="minorHAnsi"/>
          <w:i/>
          <w:iCs/>
          <w:sz w:val="22"/>
          <w:szCs w:val="22"/>
          <w:lang w:val="lt-LT"/>
        </w:rPr>
      </w:pPr>
      <w:bookmarkStart w:id="107" w:name="_heading=h.7mvhqlkvv61j" w:colFirst="0" w:colLast="0"/>
      <w:bookmarkEnd w:id="107"/>
      <w:r w:rsidRPr="00541A8B">
        <w:rPr>
          <w:rFonts w:asciiTheme="minorHAnsi" w:hAnsiTheme="minorHAnsi" w:cstheme="minorHAnsi"/>
          <w:i/>
          <w:iCs/>
          <w:sz w:val="22"/>
          <w:szCs w:val="22"/>
          <w:lang w:val="lt-LT"/>
        </w:rPr>
        <w:t xml:space="preserve">Polietileniniai PE slėginiai vamzdžiai ir fasoninės dalys </w:t>
      </w:r>
    </w:p>
    <w:p w14:paraId="367D2895"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PE slėginių bendrosios paskirties vandentiekio ir nuotekų šalinimo vamzdžių ir fasoninių dalių išoriniai skersmenys turi atitikti standartus. Jei nenurodyta kitaip, vamzdžiai ir armatūra turi būti tinkami minimaliam PN10 darbiniam slėgiui. </w:t>
      </w:r>
    </w:p>
    <w:p w14:paraId="170FBEBE" w14:textId="77777777" w:rsidR="004E0A34" w:rsidRPr="00541A8B" w:rsidRDefault="004E0A34" w:rsidP="00B1514E">
      <w:pPr>
        <w:tabs>
          <w:tab w:val="left" w:pos="270"/>
        </w:tabs>
        <w:jc w:val="both"/>
        <w:rPr>
          <w:rFonts w:asciiTheme="minorHAnsi" w:eastAsia="Times New Roman" w:hAnsiTheme="minorHAnsi" w:cstheme="minorHAnsi"/>
          <w:b/>
          <w:color w:val="000000"/>
          <w:sz w:val="22"/>
          <w:szCs w:val="22"/>
          <w:lang w:val="lt-LT"/>
        </w:rPr>
      </w:pPr>
    </w:p>
    <w:p w14:paraId="7A8AA7BA" w14:textId="77777777" w:rsidR="0037271E" w:rsidRPr="00541A8B" w:rsidRDefault="00965FF6" w:rsidP="004E0A34">
      <w:pPr>
        <w:pStyle w:val="Heading3"/>
        <w:numPr>
          <w:ilvl w:val="2"/>
          <w:numId w:val="33"/>
        </w:numPr>
        <w:tabs>
          <w:tab w:val="left" w:pos="270"/>
          <w:tab w:val="left" w:pos="1800"/>
        </w:tabs>
        <w:spacing w:before="0" w:after="0"/>
        <w:ind w:left="0" w:firstLine="1080"/>
        <w:rPr>
          <w:rFonts w:asciiTheme="minorHAnsi" w:hAnsiTheme="minorHAnsi" w:cstheme="minorHAnsi"/>
          <w:i/>
          <w:iCs/>
          <w:sz w:val="22"/>
          <w:szCs w:val="22"/>
          <w:lang w:val="lt-LT"/>
        </w:rPr>
      </w:pPr>
      <w:bookmarkStart w:id="108" w:name="_heading=h.b6v2v8pgwn1b" w:colFirst="0" w:colLast="0"/>
      <w:bookmarkEnd w:id="108"/>
      <w:proofErr w:type="spellStart"/>
      <w:r w:rsidRPr="00541A8B">
        <w:rPr>
          <w:rFonts w:asciiTheme="minorHAnsi" w:hAnsiTheme="minorHAnsi" w:cstheme="minorHAnsi"/>
          <w:i/>
          <w:iCs/>
          <w:sz w:val="22"/>
          <w:szCs w:val="22"/>
          <w:lang w:val="lt-LT"/>
        </w:rPr>
        <w:t>Neplastifikuoto</w:t>
      </w:r>
      <w:proofErr w:type="spellEnd"/>
      <w:r w:rsidRPr="00541A8B">
        <w:rPr>
          <w:rFonts w:asciiTheme="minorHAnsi" w:hAnsiTheme="minorHAnsi" w:cstheme="minorHAnsi"/>
          <w:i/>
          <w:iCs/>
          <w:sz w:val="22"/>
          <w:szCs w:val="22"/>
          <w:lang w:val="lt-LT"/>
        </w:rPr>
        <w:t xml:space="preserve"> </w:t>
      </w:r>
      <w:proofErr w:type="spellStart"/>
      <w:r w:rsidRPr="00541A8B">
        <w:rPr>
          <w:rFonts w:asciiTheme="minorHAnsi" w:hAnsiTheme="minorHAnsi" w:cstheme="minorHAnsi"/>
          <w:i/>
          <w:iCs/>
          <w:sz w:val="22"/>
          <w:szCs w:val="22"/>
          <w:lang w:val="lt-LT"/>
        </w:rPr>
        <w:t>polivinilchlorido</w:t>
      </w:r>
      <w:proofErr w:type="spellEnd"/>
      <w:r w:rsidRPr="00541A8B">
        <w:rPr>
          <w:rFonts w:asciiTheme="minorHAnsi" w:hAnsiTheme="minorHAnsi" w:cstheme="minorHAnsi"/>
          <w:i/>
          <w:iCs/>
          <w:sz w:val="22"/>
          <w:szCs w:val="22"/>
          <w:lang w:val="lt-LT"/>
        </w:rPr>
        <w:t xml:space="preserve"> (PVC) slėginiai vamzdžiai ir fasoninės dalys</w:t>
      </w:r>
    </w:p>
    <w:p w14:paraId="34519557"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Polivinilchloridiniai</w:t>
      </w:r>
      <w:proofErr w:type="spellEnd"/>
      <w:r w:rsidRPr="00541A8B">
        <w:rPr>
          <w:rFonts w:asciiTheme="minorHAnsi" w:eastAsia="Times New Roman" w:hAnsiTheme="minorHAnsi" w:cstheme="minorHAnsi"/>
          <w:color w:val="000000"/>
          <w:sz w:val="22"/>
          <w:szCs w:val="22"/>
          <w:lang w:val="lt-LT"/>
        </w:rPr>
        <w:t xml:space="preserve"> PVC slėginiai vamzdžiai turi atitikti šiuos ar lygiaverčius standartus: LST ISO 4452-2:2011, DS 972, NS 3621, SS 1776.  Jei nenurodyta kitaip, vamzdžiai ir fasoninės dalys turi būti skirti min. PN10 darbo slėgiui. </w:t>
      </w:r>
    </w:p>
    <w:p w14:paraId="38DAED5E"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Vamzdžiai ir fasoninė įranga sujungiami movos-įvorės sujungimais su </w:t>
      </w:r>
      <w:proofErr w:type="spellStart"/>
      <w:r w:rsidRPr="00541A8B">
        <w:rPr>
          <w:rFonts w:asciiTheme="minorHAnsi" w:eastAsia="Times New Roman" w:hAnsiTheme="minorHAnsi" w:cstheme="minorHAnsi"/>
          <w:color w:val="000000"/>
          <w:sz w:val="22"/>
          <w:szCs w:val="22"/>
          <w:lang w:val="lt-LT"/>
        </w:rPr>
        <w:t>elastomero</w:t>
      </w:r>
      <w:proofErr w:type="spellEnd"/>
      <w:r w:rsidRPr="00541A8B">
        <w:rPr>
          <w:rFonts w:asciiTheme="minorHAnsi" w:eastAsia="Times New Roman" w:hAnsiTheme="minorHAnsi" w:cstheme="minorHAnsi"/>
          <w:color w:val="000000"/>
          <w:sz w:val="22"/>
          <w:szCs w:val="22"/>
          <w:lang w:val="lt-LT"/>
        </w:rPr>
        <w:t xml:space="preserve"> sandarinimo žiedais. </w:t>
      </w:r>
      <w:proofErr w:type="spellStart"/>
      <w:r w:rsidRPr="00541A8B">
        <w:rPr>
          <w:rFonts w:asciiTheme="minorHAnsi" w:eastAsia="Times New Roman" w:hAnsiTheme="minorHAnsi" w:cstheme="minorHAnsi"/>
          <w:color w:val="000000"/>
          <w:sz w:val="22"/>
          <w:szCs w:val="22"/>
          <w:lang w:val="lt-LT"/>
        </w:rPr>
        <w:t>Tirpiklinio</w:t>
      </w:r>
      <w:proofErr w:type="spellEnd"/>
      <w:r w:rsidRPr="00541A8B">
        <w:rPr>
          <w:rFonts w:asciiTheme="minorHAnsi" w:eastAsia="Times New Roman" w:hAnsiTheme="minorHAnsi" w:cstheme="minorHAnsi"/>
          <w:color w:val="000000"/>
          <w:sz w:val="22"/>
          <w:szCs w:val="22"/>
          <w:lang w:val="lt-LT"/>
        </w:rPr>
        <w:t xml:space="preserve"> cemento tipo sujungimai neturi būti nenaudojami. </w:t>
      </w:r>
    </w:p>
    <w:p w14:paraId="41D102EB"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Galima naudoti plienines ir ketaus fasonines dalis, iš vidaus ir išorės padengtas emaline danga pagal LST EN ISO 11177:2016, arba aliuminio lydinį su nailono ar pan. danga ir aptaisu. </w:t>
      </w:r>
    </w:p>
    <w:p w14:paraId="0A69CE10"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Su plieniniais ir kaliojo ketaus vamzdžiais fasoninės dalys turi būti jungiamos </w:t>
      </w:r>
      <w:proofErr w:type="spellStart"/>
      <w:r w:rsidRPr="00541A8B">
        <w:rPr>
          <w:rFonts w:asciiTheme="minorHAnsi" w:eastAsia="Times New Roman" w:hAnsiTheme="minorHAnsi" w:cstheme="minorHAnsi"/>
          <w:color w:val="000000"/>
          <w:sz w:val="22"/>
          <w:szCs w:val="22"/>
          <w:lang w:val="lt-LT"/>
        </w:rPr>
        <w:t>flanšais</w:t>
      </w:r>
      <w:proofErr w:type="spellEnd"/>
      <w:r w:rsidRPr="00541A8B">
        <w:rPr>
          <w:rFonts w:asciiTheme="minorHAnsi" w:eastAsia="Times New Roman" w:hAnsiTheme="minorHAnsi" w:cstheme="minorHAnsi"/>
          <w:color w:val="000000"/>
          <w:sz w:val="22"/>
          <w:szCs w:val="22"/>
          <w:lang w:val="lt-LT"/>
        </w:rPr>
        <w:t xml:space="preserve"> ar movomis, pagamintais iš kaliojo ketaus, plieno ar aliuminio lydinio. Nuo korozijos plieninės fasoninės dalys turi būti apsaugomos emalinėmis sistemomis.</w:t>
      </w:r>
    </w:p>
    <w:p w14:paraId="1812E361"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Jeigu terpė yra netinkama, </w:t>
      </w:r>
      <w:proofErr w:type="spellStart"/>
      <w:r w:rsidRPr="00541A8B">
        <w:rPr>
          <w:rFonts w:asciiTheme="minorHAnsi" w:eastAsia="Times New Roman" w:hAnsiTheme="minorHAnsi" w:cstheme="minorHAnsi"/>
          <w:color w:val="000000"/>
          <w:sz w:val="22"/>
          <w:szCs w:val="22"/>
          <w:lang w:val="lt-LT"/>
        </w:rPr>
        <w:t>neplastifikuoti</w:t>
      </w:r>
      <w:proofErr w:type="spellEnd"/>
      <w:r w:rsidRPr="00541A8B">
        <w:rPr>
          <w:rFonts w:asciiTheme="minorHAnsi" w:eastAsia="Times New Roman" w:hAnsiTheme="minorHAnsi" w:cstheme="minorHAnsi"/>
          <w:color w:val="000000"/>
          <w:sz w:val="22"/>
          <w:szCs w:val="22"/>
          <w:lang w:val="lt-LT"/>
        </w:rPr>
        <w:t xml:space="preserve"> PVC (NPVC) neturi būti naudojami.</w:t>
      </w:r>
    </w:p>
    <w:p w14:paraId="13E5B72A" w14:textId="77777777" w:rsidR="004E0A34" w:rsidRPr="00541A8B" w:rsidRDefault="004E0A34" w:rsidP="00B1514E">
      <w:pPr>
        <w:tabs>
          <w:tab w:val="left" w:pos="270"/>
        </w:tabs>
        <w:jc w:val="both"/>
        <w:rPr>
          <w:rFonts w:asciiTheme="minorHAnsi" w:eastAsia="Times New Roman" w:hAnsiTheme="minorHAnsi" w:cstheme="minorHAnsi"/>
          <w:color w:val="000000"/>
          <w:sz w:val="22"/>
          <w:szCs w:val="22"/>
          <w:lang w:val="lt-LT"/>
        </w:rPr>
      </w:pPr>
    </w:p>
    <w:p w14:paraId="27A9B01F" w14:textId="77777777" w:rsidR="0037271E" w:rsidRPr="00541A8B" w:rsidRDefault="00965FF6" w:rsidP="004E0A34">
      <w:pPr>
        <w:pStyle w:val="Heading3"/>
        <w:numPr>
          <w:ilvl w:val="2"/>
          <w:numId w:val="33"/>
        </w:numPr>
        <w:tabs>
          <w:tab w:val="left" w:pos="270"/>
          <w:tab w:val="left" w:pos="1800"/>
        </w:tabs>
        <w:spacing w:before="0" w:after="0"/>
        <w:ind w:left="0" w:firstLine="1080"/>
        <w:rPr>
          <w:rFonts w:asciiTheme="minorHAnsi" w:hAnsiTheme="minorHAnsi" w:cstheme="minorHAnsi"/>
          <w:sz w:val="22"/>
          <w:szCs w:val="22"/>
          <w:lang w:val="lt-LT"/>
        </w:rPr>
      </w:pPr>
      <w:bookmarkStart w:id="109" w:name="_heading=h.62gnk2gq0pr5" w:colFirst="0" w:colLast="0"/>
      <w:bookmarkEnd w:id="109"/>
      <w:proofErr w:type="spellStart"/>
      <w:r w:rsidRPr="00541A8B">
        <w:rPr>
          <w:rFonts w:asciiTheme="minorHAnsi" w:hAnsiTheme="minorHAnsi" w:cstheme="minorHAnsi"/>
          <w:sz w:val="22"/>
          <w:szCs w:val="22"/>
          <w:lang w:val="lt-LT"/>
        </w:rPr>
        <w:t>Neplastifikuoto</w:t>
      </w:r>
      <w:proofErr w:type="spellEnd"/>
      <w:r w:rsidRPr="00541A8B">
        <w:rPr>
          <w:rFonts w:asciiTheme="minorHAnsi" w:hAnsiTheme="minorHAnsi" w:cstheme="minorHAnsi"/>
          <w:sz w:val="22"/>
          <w:szCs w:val="22"/>
          <w:lang w:val="lt-LT"/>
        </w:rPr>
        <w:t xml:space="preserve"> </w:t>
      </w:r>
      <w:proofErr w:type="spellStart"/>
      <w:r w:rsidRPr="00541A8B">
        <w:rPr>
          <w:rFonts w:asciiTheme="minorHAnsi" w:hAnsiTheme="minorHAnsi" w:cstheme="minorHAnsi"/>
          <w:sz w:val="22"/>
          <w:szCs w:val="22"/>
          <w:lang w:val="lt-LT"/>
        </w:rPr>
        <w:t>polivinilchlorido</w:t>
      </w:r>
      <w:proofErr w:type="spellEnd"/>
      <w:r w:rsidRPr="00541A8B">
        <w:rPr>
          <w:rFonts w:asciiTheme="minorHAnsi" w:hAnsiTheme="minorHAnsi" w:cstheme="minorHAnsi"/>
          <w:sz w:val="22"/>
          <w:szCs w:val="22"/>
          <w:lang w:val="lt-LT"/>
        </w:rPr>
        <w:t xml:space="preserve"> (PVC) savitakiniai vamzdžiai ir fasoninė įranga </w:t>
      </w:r>
      <w:proofErr w:type="spellStart"/>
      <w:r w:rsidRPr="00541A8B">
        <w:rPr>
          <w:rFonts w:asciiTheme="minorHAnsi" w:hAnsiTheme="minorHAnsi" w:cstheme="minorHAnsi"/>
          <w:sz w:val="22"/>
          <w:szCs w:val="22"/>
          <w:lang w:val="lt-LT"/>
        </w:rPr>
        <w:t>savitakos</w:t>
      </w:r>
      <w:proofErr w:type="spellEnd"/>
      <w:r w:rsidRPr="00541A8B">
        <w:rPr>
          <w:rFonts w:asciiTheme="minorHAnsi" w:hAnsiTheme="minorHAnsi" w:cstheme="minorHAnsi"/>
          <w:sz w:val="22"/>
          <w:szCs w:val="22"/>
          <w:lang w:val="lt-LT"/>
        </w:rPr>
        <w:t xml:space="preserve"> kolektoriams</w:t>
      </w:r>
    </w:p>
    <w:p w14:paraId="33D64B5C"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PVC vamzdžių ir fasoninės įrangos išoriniai skersmenys turi atitikti standartą LST EN 1401-1:2004-9. </w:t>
      </w:r>
    </w:p>
    <w:p w14:paraId="3F15E7CE"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Vamzdžiai ir fasoninė įranga sujungiami movos-įvorės sujungimais su </w:t>
      </w:r>
      <w:proofErr w:type="spellStart"/>
      <w:r w:rsidRPr="00541A8B">
        <w:rPr>
          <w:rFonts w:asciiTheme="minorHAnsi" w:eastAsia="Times New Roman" w:hAnsiTheme="minorHAnsi" w:cstheme="minorHAnsi"/>
          <w:color w:val="000000"/>
          <w:sz w:val="22"/>
          <w:szCs w:val="22"/>
          <w:lang w:val="lt-LT"/>
        </w:rPr>
        <w:t>elastomero</w:t>
      </w:r>
      <w:proofErr w:type="spellEnd"/>
      <w:r w:rsidRPr="00541A8B">
        <w:rPr>
          <w:rFonts w:asciiTheme="minorHAnsi" w:eastAsia="Times New Roman" w:hAnsiTheme="minorHAnsi" w:cstheme="minorHAnsi"/>
          <w:color w:val="000000"/>
          <w:sz w:val="22"/>
          <w:szCs w:val="22"/>
          <w:lang w:val="lt-LT"/>
        </w:rPr>
        <w:t xml:space="preserve"> sandarinimo žiedais. </w:t>
      </w:r>
      <w:proofErr w:type="spellStart"/>
      <w:r w:rsidRPr="00541A8B">
        <w:rPr>
          <w:rFonts w:asciiTheme="minorHAnsi" w:eastAsia="Times New Roman" w:hAnsiTheme="minorHAnsi" w:cstheme="minorHAnsi"/>
          <w:color w:val="000000"/>
          <w:sz w:val="22"/>
          <w:szCs w:val="22"/>
          <w:lang w:val="lt-LT"/>
        </w:rPr>
        <w:t>Tirpiklinio</w:t>
      </w:r>
      <w:proofErr w:type="spellEnd"/>
      <w:r w:rsidRPr="00541A8B">
        <w:rPr>
          <w:rFonts w:asciiTheme="minorHAnsi" w:eastAsia="Times New Roman" w:hAnsiTheme="minorHAnsi" w:cstheme="minorHAnsi"/>
          <w:color w:val="000000"/>
          <w:sz w:val="22"/>
          <w:szCs w:val="22"/>
          <w:lang w:val="lt-LT"/>
        </w:rPr>
        <w:t xml:space="preserve"> cemento tipo sujungimai nenaudojami. </w:t>
      </w:r>
    </w:p>
    <w:p w14:paraId="466AAC71"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Naudotinos vamzdžių klasės turi būti nurodomos techninėse statinio Projekto specifikacijose ir brėžiniuose.</w:t>
      </w:r>
    </w:p>
    <w:p w14:paraId="045D45E9" w14:textId="77777777" w:rsidR="004E0A34" w:rsidRPr="00541A8B" w:rsidRDefault="004E0A34" w:rsidP="00B1514E">
      <w:pPr>
        <w:tabs>
          <w:tab w:val="left" w:pos="270"/>
        </w:tabs>
        <w:jc w:val="both"/>
        <w:rPr>
          <w:rFonts w:asciiTheme="minorHAnsi" w:eastAsia="Times New Roman" w:hAnsiTheme="minorHAnsi" w:cstheme="minorHAnsi"/>
          <w:color w:val="000000"/>
          <w:sz w:val="22"/>
          <w:szCs w:val="22"/>
          <w:lang w:val="lt-LT"/>
        </w:rPr>
      </w:pPr>
    </w:p>
    <w:p w14:paraId="05664664" w14:textId="77777777" w:rsidR="0037271E" w:rsidRPr="00541A8B" w:rsidRDefault="00965FF6" w:rsidP="004E0A34">
      <w:pPr>
        <w:pStyle w:val="Heading3"/>
        <w:numPr>
          <w:ilvl w:val="2"/>
          <w:numId w:val="33"/>
        </w:numPr>
        <w:tabs>
          <w:tab w:val="left" w:pos="270"/>
          <w:tab w:val="left" w:pos="1800"/>
        </w:tabs>
        <w:spacing w:before="0" w:after="0"/>
        <w:ind w:left="0" w:firstLine="1080"/>
        <w:rPr>
          <w:rFonts w:asciiTheme="minorHAnsi" w:hAnsiTheme="minorHAnsi" w:cstheme="minorHAnsi"/>
          <w:i/>
          <w:iCs/>
          <w:sz w:val="22"/>
          <w:szCs w:val="22"/>
          <w:lang w:val="lt-LT"/>
        </w:rPr>
      </w:pPr>
      <w:bookmarkStart w:id="110" w:name="_heading=h.ar8qwjju3g1b" w:colFirst="0" w:colLast="0"/>
      <w:bookmarkEnd w:id="110"/>
      <w:r w:rsidRPr="00541A8B">
        <w:rPr>
          <w:rFonts w:asciiTheme="minorHAnsi" w:hAnsiTheme="minorHAnsi" w:cstheme="minorHAnsi"/>
          <w:i/>
          <w:iCs/>
          <w:sz w:val="22"/>
          <w:szCs w:val="22"/>
          <w:lang w:val="lt-LT"/>
        </w:rPr>
        <w:t>Polietileno PE100 RC slėgio vamzdžiai ir fasoninės dalys</w:t>
      </w:r>
    </w:p>
    <w:p w14:paraId="3FA72DEA"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Dviejų sluoksnių PE100 RC slėgio vamzdžiai su 10 proc. sienelės storio viršutiniu indikaciniu sluoksniu gali būti naudojami nuotekų ir vandentiekio tinklams tiesti tranšėjoje be pagrindo, jei atlikus detalius geologinius tyrinėjimus nesutinkami silpni gruntai, ir nuotekų ir vandentiekio tinklams rekonstruoti, naudojant laisvo įtraukimo metodiką.</w:t>
      </w:r>
    </w:p>
    <w:p w14:paraId="0B993DB5"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PE110 RC slėgio vamzdžiai su apsauginiu išoriniu sluoksniu, atspariu įpjovimams, gali būti naudojami tinklams tiesti gręžimo būdu.</w:t>
      </w:r>
    </w:p>
    <w:p w14:paraId="10E0F81D"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Jei nenurodoma kitaip, vamzdžiai ir fasoninės dalys turi būti tinkami minimaliam PN10 darbinam slėgiui.</w:t>
      </w:r>
    </w:p>
    <w:p w14:paraId="219B1C38"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Vamzdžiai ir fasoninės dalys turi būti skirti nuotekoms.</w:t>
      </w:r>
    </w:p>
    <w:p w14:paraId="56966636"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PE vamzdžiai jungiami sandūriniu suvirinimu ir naudojant elektra virinamas movas. Jungiant suvirinimu ir elektriniu sulydimu, būtina tiksliai laikytis vamzdžių gamintojo nurodymų,</w:t>
      </w:r>
    </w:p>
    <w:p w14:paraId="62DC0599"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bookmarkStart w:id="111" w:name="_heading=h.nw2zhg16t8q7" w:colFirst="0" w:colLast="0"/>
      <w:bookmarkEnd w:id="111"/>
      <w:r w:rsidRPr="00541A8B">
        <w:rPr>
          <w:rFonts w:asciiTheme="minorHAnsi" w:eastAsia="Times New Roman" w:hAnsiTheme="minorHAnsi" w:cstheme="minorHAnsi"/>
          <w:color w:val="000000"/>
          <w:sz w:val="22"/>
          <w:szCs w:val="22"/>
          <w:lang w:val="lt-LT"/>
        </w:rPr>
        <w:t xml:space="preserve">Su ketinėmis fasoninėmis dalimis PE vamzdžiai jungiami pagal EN 1092-2 ar </w:t>
      </w:r>
      <w:proofErr w:type="spellStart"/>
      <w:r w:rsidRPr="00541A8B">
        <w:rPr>
          <w:rFonts w:asciiTheme="minorHAnsi" w:eastAsia="Times New Roman" w:hAnsiTheme="minorHAnsi" w:cstheme="minorHAnsi"/>
          <w:color w:val="000000"/>
          <w:sz w:val="22"/>
          <w:szCs w:val="22"/>
          <w:lang w:val="lt-LT"/>
        </w:rPr>
        <w:t>ekv</w:t>
      </w:r>
      <w:proofErr w:type="spellEnd"/>
      <w:r w:rsidRPr="00541A8B">
        <w:rPr>
          <w:rFonts w:asciiTheme="minorHAnsi" w:eastAsia="Times New Roman" w:hAnsiTheme="minorHAnsi" w:cstheme="minorHAnsi"/>
          <w:color w:val="000000"/>
          <w:sz w:val="22"/>
          <w:szCs w:val="22"/>
          <w:lang w:val="lt-LT"/>
        </w:rPr>
        <w:t>. reikalavimus, naudojant pritvirtinamus PE atvamzdžius.</w:t>
      </w:r>
    </w:p>
    <w:p w14:paraId="1B46CDC9" w14:textId="77777777" w:rsidR="004E0A34" w:rsidRPr="00541A8B" w:rsidRDefault="004E0A34" w:rsidP="00B1514E">
      <w:pPr>
        <w:tabs>
          <w:tab w:val="left" w:pos="270"/>
        </w:tabs>
        <w:jc w:val="both"/>
        <w:rPr>
          <w:rFonts w:asciiTheme="minorHAnsi" w:eastAsia="Times New Roman" w:hAnsiTheme="minorHAnsi" w:cstheme="minorHAnsi"/>
          <w:color w:val="000000"/>
          <w:sz w:val="22"/>
          <w:szCs w:val="22"/>
          <w:lang w:val="lt-LT"/>
        </w:rPr>
      </w:pPr>
    </w:p>
    <w:p w14:paraId="2DCFB293" w14:textId="77777777" w:rsidR="0037271E" w:rsidRPr="00541A8B" w:rsidRDefault="00965FF6" w:rsidP="004E0A34">
      <w:pPr>
        <w:pStyle w:val="Heading2"/>
        <w:numPr>
          <w:ilvl w:val="1"/>
          <w:numId w:val="33"/>
        </w:numPr>
        <w:tabs>
          <w:tab w:val="left" w:pos="270"/>
          <w:tab w:val="left" w:pos="1800"/>
        </w:tabs>
        <w:spacing w:before="0" w:after="0"/>
        <w:ind w:left="0" w:firstLine="1080"/>
        <w:rPr>
          <w:rFonts w:asciiTheme="minorHAnsi" w:hAnsiTheme="minorHAnsi" w:cstheme="minorHAnsi"/>
          <w:sz w:val="22"/>
          <w:szCs w:val="22"/>
          <w:lang w:val="lt-LT"/>
        </w:rPr>
      </w:pPr>
      <w:bookmarkStart w:id="112" w:name="_heading=h.c4du7bh4p2rr" w:colFirst="0" w:colLast="0"/>
      <w:bookmarkEnd w:id="112"/>
      <w:r w:rsidRPr="00541A8B">
        <w:rPr>
          <w:rFonts w:asciiTheme="minorHAnsi" w:hAnsiTheme="minorHAnsi" w:cstheme="minorHAnsi"/>
          <w:sz w:val="22"/>
          <w:szCs w:val="22"/>
          <w:lang w:val="lt-LT"/>
        </w:rPr>
        <w:t>Technologiniai vamzdynai</w:t>
      </w:r>
    </w:p>
    <w:p w14:paraId="14026BC6" w14:textId="47352800" w:rsidR="0037271E" w:rsidRPr="00541A8B" w:rsidRDefault="004E0A34"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NVĮ </w:t>
      </w:r>
      <w:r w:rsidR="00965FF6" w:rsidRPr="00541A8B">
        <w:rPr>
          <w:rFonts w:asciiTheme="minorHAnsi" w:eastAsia="Times New Roman" w:hAnsiTheme="minorHAnsi" w:cstheme="minorHAnsi"/>
          <w:color w:val="000000"/>
          <w:sz w:val="22"/>
          <w:szCs w:val="22"/>
          <w:lang w:val="lt-LT"/>
        </w:rPr>
        <w:t xml:space="preserve">sklype turi būti pakloti visi naujų valymo įrenginių eksploatacijai reikalingi inžineriniai tinklai. Tinklų ilgiai priklausys nuo konkrečių Rangovo siūlomų sprendinių planuojamame sklype. </w:t>
      </w:r>
      <w:r w:rsidR="00853B20" w:rsidRPr="00541A8B">
        <w:rPr>
          <w:rFonts w:asciiTheme="minorHAnsi" w:eastAsia="Times New Roman" w:hAnsiTheme="minorHAnsi" w:cstheme="minorHAnsi"/>
          <w:color w:val="000000"/>
          <w:sz w:val="22"/>
          <w:szCs w:val="22"/>
          <w:lang w:val="lt-LT"/>
        </w:rPr>
        <w:t>E</w:t>
      </w:r>
      <w:r w:rsidR="00965FF6" w:rsidRPr="00541A8B">
        <w:rPr>
          <w:rFonts w:asciiTheme="minorHAnsi" w:eastAsia="Times New Roman" w:hAnsiTheme="minorHAnsi" w:cstheme="minorHAnsi"/>
          <w:color w:val="000000"/>
          <w:sz w:val="22"/>
          <w:szCs w:val="22"/>
          <w:lang w:val="lt-LT"/>
        </w:rPr>
        <w:t xml:space="preserve">sami tinklai, trukdantys naujai statybai, turi būti perkloti. Sklypo tinkluose numatomi gelžbetoniniai šuliniai turi būti nelaidūs </w:t>
      </w:r>
      <w:r w:rsidR="00965FF6" w:rsidRPr="00541A8B">
        <w:rPr>
          <w:rFonts w:asciiTheme="minorHAnsi" w:eastAsia="Times New Roman" w:hAnsiTheme="minorHAnsi" w:cstheme="minorHAnsi"/>
          <w:color w:val="000000"/>
          <w:sz w:val="22"/>
          <w:szCs w:val="22"/>
          <w:lang w:val="lt-LT"/>
        </w:rPr>
        <w:lastRenderedPageBreak/>
        <w:t xml:space="preserve">vandeniui. Savitakinės </w:t>
      </w:r>
      <w:proofErr w:type="spellStart"/>
      <w:r w:rsidR="00965FF6" w:rsidRPr="00541A8B">
        <w:rPr>
          <w:rFonts w:asciiTheme="minorHAnsi" w:eastAsia="Times New Roman" w:hAnsiTheme="minorHAnsi" w:cstheme="minorHAnsi"/>
          <w:color w:val="000000"/>
          <w:sz w:val="22"/>
          <w:szCs w:val="22"/>
          <w:lang w:val="lt-LT"/>
        </w:rPr>
        <w:t>nuotekynės</w:t>
      </w:r>
      <w:proofErr w:type="spellEnd"/>
      <w:r w:rsidR="00965FF6" w:rsidRPr="00541A8B">
        <w:rPr>
          <w:rFonts w:asciiTheme="minorHAnsi" w:eastAsia="Times New Roman" w:hAnsiTheme="minorHAnsi" w:cstheme="minorHAnsi"/>
          <w:color w:val="000000"/>
          <w:sz w:val="22"/>
          <w:szCs w:val="22"/>
          <w:lang w:val="lt-LT"/>
        </w:rPr>
        <w:t xml:space="preserve"> šuliniams turi būti naudojami g/b žiedai, pagaminti </w:t>
      </w:r>
      <w:proofErr w:type="spellStart"/>
      <w:r w:rsidR="00965FF6" w:rsidRPr="00541A8B">
        <w:rPr>
          <w:rFonts w:asciiTheme="minorHAnsi" w:eastAsia="Times New Roman" w:hAnsiTheme="minorHAnsi" w:cstheme="minorHAnsi"/>
          <w:color w:val="000000"/>
          <w:sz w:val="22"/>
          <w:szCs w:val="22"/>
          <w:lang w:val="lt-LT"/>
        </w:rPr>
        <w:t>vibropresavimo</w:t>
      </w:r>
      <w:proofErr w:type="spellEnd"/>
      <w:r w:rsidR="00965FF6" w:rsidRPr="00541A8B">
        <w:rPr>
          <w:rFonts w:asciiTheme="minorHAnsi" w:eastAsia="Times New Roman" w:hAnsiTheme="minorHAnsi" w:cstheme="minorHAnsi"/>
          <w:color w:val="000000"/>
          <w:sz w:val="22"/>
          <w:szCs w:val="22"/>
          <w:lang w:val="lt-LT"/>
        </w:rPr>
        <w:t xml:space="preserve"> būdu. Žiedai turi būti su užlankais.</w:t>
      </w:r>
    </w:p>
    <w:p w14:paraId="3BED5183"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Vamzdynas turi būti suprojektuotas ir įrengtas taip, kad jokie hidrauliniai smūgiai ar savojo konstrukcijos svorio apkrovos nebūtų perduodamos į įrenginių (orapūčių ir pan.) </w:t>
      </w:r>
      <w:proofErr w:type="spellStart"/>
      <w:r w:rsidRPr="00541A8B">
        <w:rPr>
          <w:rFonts w:asciiTheme="minorHAnsi" w:eastAsia="Times New Roman" w:hAnsiTheme="minorHAnsi" w:cstheme="minorHAnsi"/>
          <w:color w:val="000000"/>
          <w:sz w:val="22"/>
          <w:szCs w:val="22"/>
          <w:lang w:val="lt-LT"/>
        </w:rPr>
        <w:t>flanšus</w:t>
      </w:r>
      <w:proofErr w:type="spellEnd"/>
      <w:r w:rsidRPr="00541A8B">
        <w:rPr>
          <w:rFonts w:asciiTheme="minorHAnsi" w:eastAsia="Times New Roman" w:hAnsiTheme="minorHAnsi" w:cstheme="minorHAnsi"/>
          <w:color w:val="000000"/>
          <w:sz w:val="22"/>
          <w:szCs w:val="22"/>
          <w:lang w:val="lt-LT"/>
        </w:rPr>
        <w:t>, korpusus ar kitą mechaninę įrangą.</w:t>
      </w:r>
    </w:p>
    <w:p w14:paraId="1A5CEC7A"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Visi </w:t>
      </w:r>
      <w:proofErr w:type="spellStart"/>
      <w:r w:rsidRPr="00541A8B">
        <w:rPr>
          <w:rFonts w:asciiTheme="minorHAnsi" w:eastAsia="Times New Roman" w:hAnsiTheme="minorHAnsi" w:cstheme="minorHAnsi"/>
          <w:color w:val="000000"/>
          <w:sz w:val="22"/>
          <w:szCs w:val="22"/>
          <w:lang w:val="lt-LT"/>
        </w:rPr>
        <w:t>flanšai</w:t>
      </w:r>
      <w:proofErr w:type="spellEnd"/>
      <w:r w:rsidRPr="00541A8B">
        <w:rPr>
          <w:rFonts w:asciiTheme="minorHAnsi" w:eastAsia="Times New Roman" w:hAnsiTheme="minorHAnsi" w:cstheme="minorHAnsi"/>
          <w:color w:val="000000"/>
          <w:sz w:val="22"/>
          <w:szCs w:val="22"/>
          <w:lang w:val="lt-LT"/>
        </w:rPr>
        <w:t xml:space="preserve"> turi atitikti LST EN 1092-1:2007+A1:2013 ar lygiavertį standartą. </w:t>
      </w:r>
    </w:p>
    <w:p w14:paraId="53C0A981" w14:textId="77777777" w:rsidR="00853B20" w:rsidRPr="00541A8B" w:rsidRDefault="00853B20" w:rsidP="00B1514E">
      <w:pPr>
        <w:tabs>
          <w:tab w:val="left" w:pos="270"/>
        </w:tabs>
        <w:jc w:val="both"/>
        <w:rPr>
          <w:rFonts w:asciiTheme="minorHAnsi" w:eastAsia="Times New Roman" w:hAnsiTheme="minorHAnsi" w:cstheme="minorHAnsi"/>
          <w:color w:val="000000"/>
          <w:sz w:val="22"/>
          <w:szCs w:val="22"/>
          <w:lang w:val="lt-LT"/>
        </w:rPr>
      </w:pPr>
    </w:p>
    <w:p w14:paraId="79E8CEA5" w14:textId="77777777" w:rsidR="0037271E" w:rsidRPr="00541A8B" w:rsidRDefault="00965FF6" w:rsidP="00853B20">
      <w:pPr>
        <w:pStyle w:val="Heading3"/>
        <w:numPr>
          <w:ilvl w:val="2"/>
          <w:numId w:val="33"/>
        </w:numPr>
        <w:tabs>
          <w:tab w:val="left" w:pos="270"/>
          <w:tab w:val="left" w:pos="1800"/>
        </w:tabs>
        <w:spacing w:before="0" w:after="0"/>
        <w:ind w:left="0" w:firstLine="1170"/>
        <w:rPr>
          <w:rFonts w:asciiTheme="minorHAnsi" w:hAnsiTheme="minorHAnsi" w:cstheme="minorHAnsi"/>
          <w:i/>
          <w:iCs/>
          <w:sz w:val="22"/>
          <w:szCs w:val="22"/>
          <w:lang w:val="lt-LT"/>
        </w:rPr>
      </w:pPr>
      <w:bookmarkStart w:id="113" w:name="_heading=h.qbzhre19fsdt" w:colFirst="0" w:colLast="0"/>
      <w:bookmarkEnd w:id="113"/>
      <w:r w:rsidRPr="00541A8B">
        <w:rPr>
          <w:rFonts w:asciiTheme="minorHAnsi" w:hAnsiTheme="minorHAnsi" w:cstheme="minorHAnsi"/>
          <w:i/>
          <w:iCs/>
          <w:sz w:val="22"/>
          <w:szCs w:val="22"/>
          <w:lang w:val="lt-LT"/>
        </w:rPr>
        <w:t>Nerūdijančio plieno vamzdžiai</w:t>
      </w:r>
    </w:p>
    <w:p w14:paraId="734C9756"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Visas nerūdijantis plienas, jei naudojamas vamzdžiams ir fasoninėms detalėms turi būti iš AISI 316 arba kitos ne prastesnės nerūdijančio plieno klasės. Oro vamzdynai orapūčių talpoje gali būti AISI 304 plieno klasės.</w:t>
      </w:r>
    </w:p>
    <w:p w14:paraId="629E4409" w14:textId="77777777" w:rsidR="00853B20" w:rsidRPr="00541A8B" w:rsidRDefault="00965FF6" w:rsidP="00853B20">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Turi būti naudojami tiesūs ISO dydžio vamzdžiai (standartai EN 10217-7:2015, EN 10296-2:2005,  DIN 17457, AD2000 W2). </w:t>
      </w:r>
    </w:p>
    <w:p w14:paraId="5C56A0C6" w14:textId="74C5C833" w:rsidR="00853B20" w:rsidRPr="00541A8B" w:rsidRDefault="00965FF6" w:rsidP="00853B20">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Naudojamų </w:t>
      </w:r>
      <w:r w:rsidR="00853B20" w:rsidRPr="00541A8B">
        <w:rPr>
          <w:rFonts w:asciiTheme="minorHAnsi" w:eastAsia="Times New Roman" w:hAnsiTheme="minorHAnsi" w:cstheme="minorHAnsi"/>
          <w:color w:val="000000"/>
          <w:sz w:val="22"/>
          <w:szCs w:val="22"/>
          <w:lang w:val="lt-LT"/>
        </w:rPr>
        <w:t xml:space="preserve">Nerūdijančio plieno vamzdžių minimalūs sienelių storiai </w:t>
      </w:r>
      <w:r w:rsidRPr="00541A8B">
        <w:rPr>
          <w:rFonts w:asciiTheme="minorHAnsi" w:eastAsia="Times New Roman" w:hAnsiTheme="minorHAnsi" w:cstheme="minorHAnsi"/>
          <w:color w:val="000000"/>
          <w:sz w:val="22"/>
          <w:szCs w:val="22"/>
          <w:lang w:val="lt-LT"/>
        </w:rPr>
        <w:t>turi būti ne mažesnis nei</w:t>
      </w:r>
      <w:r w:rsidR="00853B20" w:rsidRPr="00541A8B">
        <w:rPr>
          <w:rFonts w:asciiTheme="minorHAnsi" w:eastAsia="Times New Roman" w:hAnsiTheme="minorHAnsi" w:cstheme="minorHAnsi"/>
          <w:color w:val="000000"/>
          <w:sz w:val="22"/>
          <w:szCs w:val="22"/>
          <w:lang w:val="lt-LT"/>
        </w:rPr>
        <w:t xml:space="preserve">: </w:t>
      </w:r>
    </w:p>
    <w:p w14:paraId="0262A061" w14:textId="1164BF41" w:rsidR="0037271E" w:rsidRPr="00541A8B" w:rsidRDefault="0037271E" w:rsidP="00B1514E">
      <w:pPr>
        <w:tabs>
          <w:tab w:val="left" w:pos="270"/>
        </w:tabs>
        <w:rPr>
          <w:rFonts w:asciiTheme="minorHAnsi" w:eastAsia="Times New Roman" w:hAnsiTheme="minorHAnsi" w:cstheme="minorHAnsi"/>
          <w:i/>
          <w:iCs/>
          <w:color w:val="000000"/>
          <w:sz w:val="22"/>
          <w:szCs w:val="22"/>
          <w:lang w:val="lt-LT"/>
        </w:rPr>
      </w:pPr>
    </w:p>
    <w:tbl>
      <w:tblPr>
        <w:tblStyle w:val="a4"/>
        <w:tblW w:w="7230" w:type="dxa"/>
        <w:tblInd w:w="1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85"/>
        <w:gridCol w:w="3745"/>
      </w:tblGrid>
      <w:tr w:rsidR="0037271E" w:rsidRPr="00541A8B" w14:paraId="6384E8DA" w14:textId="77777777">
        <w:trPr>
          <w:trHeight w:val="230"/>
        </w:trPr>
        <w:tc>
          <w:tcPr>
            <w:tcW w:w="3485" w:type="dxa"/>
            <w:shd w:val="clear" w:color="auto" w:fill="FFFFFF"/>
            <w:vAlign w:val="bottom"/>
          </w:tcPr>
          <w:p w14:paraId="1CAF518D"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Nominalus dydis</w:t>
            </w:r>
          </w:p>
        </w:tc>
        <w:tc>
          <w:tcPr>
            <w:tcW w:w="3745" w:type="dxa"/>
            <w:shd w:val="clear" w:color="auto" w:fill="FFFFFF"/>
            <w:vAlign w:val="bottom"/>
          </w:tcPr>
          <w:p w14:paraId="0CD85D6D"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Vamzdžio sienelės storis, mm</w:t>
            </w:r>
          </w:p>
        </w:tc>
      </w:tr>
      <w:tr w:rsidR="0037271E" w:rsidRPr="00541A8B" w14:paraId="002C6BB1" w14:textId="77777777">
        <w:trPr>
          <w:trHeight w:val="219"/>
        </w:trPr>
        <w:tc>
          <w:tcPr>
            <w:tcW w:w="3485" w:type="dxa"/>
            <w:shd w:val="clear" w:color="auto" w:fill="FFFFFF"/>
            <w:vAlign w:val="bottom"/>
          </w:tcPr>
          <w:p w14:paraId="7CE5CD41"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Iki </w:t>
            </w:r>
            <w:proofErr w:type="spellStart"/>
            <w:r w:rsidRPr="00541A8B">
              <w:rPr>
                <w:rFonts w:asciiTheme="minorHAnsi" w:eastAsia="Times New Roman" w:hAnsiTheme="minorHAnsi" w:cstheme="minorHAnsi"/>
                <w:color w:val="000000"/>
                <w:sz w:val="22"/>
                <w:szCs w:val="22"/>
                <w:lang w:val="lt-LT"/>
              </w:rPr>
              <w:t>D</w:t>
            </w:r>
            <w:r w:rsidRPr="00541A8B">
              <w:rPr>
                <w:rFonts w:asciiTheme="minorHAnsi" w:eastAsia="Times New Roman" w:hAnsiTheme="minorHAnsi" w:cstheme="minorHAnsi"/>
                <w:color w:val="000000"/>
                <w:sz w:val="22"/>
                <w:szCs w:val="22"/>
                <w:vertAlign w:val="subscript"/>
                <w:lang w:val="lt-LT"/>
              </w:rPr>
              <w:t>sal</w:t>
            </w:r>
            <w:proofErr w:type="spellEnd"/>
            <w:r w:rsidRPr="00541A8B">
              <w:rPr>
                <w:rFonts w:asciiTheme="minorHAnsi" w:eastAsia="Times New Roman" w:hAnsiTheme="minorHAnsi" w:cstheme="minorHAnsi"/>
                <w:color w:val="000000"/>
                <w:sz w:val="22"/>
                <w:szCs w:val="22"/>
                <w:vertAlign w:val="subscript"/>
                <w:lang w:val="lt-LT"/>
              </w:rPr>
              <w:t>.</w:t>
            </w:r>
            <w:r w:rsidRPr="00541A8B">
              <w:rPr>
                <w:rFonts w:asciiTheme="minorHAnsi" w:eastAsia="Times New Roman" w:hAnsiTheme="minorHAnsi" w:cstheme="minorHAnsi"/>
                <w:color w:val="000000"/>
                <w:sz w:val="22"/>
                <w:szCs w:val="22"/>
                <w:lang w:val="lt-LT"/>
              </w:rPr>
              <w:t xml:space="preserve"> 80 imtinai</w:t>
            </w:r>
          </w:p>
        </w:tc>
        <w:tc>
          <w:tcPr>
            <w:tcW w:w="3745" w:type="dxa"/>
            <w:shd w:val="clear" w:color="auto" w:fill="FFFFFF"/>
            <w:vAlign w:val="bottom"/>
          </w:tcPr>
          <w:p w14:paraId="1700438E"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1,6</w:t>
            </w:r>
          </w:p>
        </w:tc>
      </w:tr>
      <w:tr w:rsidR="0037271E" w:rsidRPr="00541A8B" w14:paraId="424A89A5" w14:textId="77777777">
        <w:trPr>
          <w:trHeight w:val="230"/>
        </w:trPr>
        <w:tc>
          <w:tcPr>
            <w:tcW w:w="3485" w:type="dxa"/>
            <w:shd w:val="clear" w:color="auto" w:fill="FFFFFF"/>
            <w:vAlign w:val="bottom"/>
          </w:tcPr>
          <w:p w14:paraId="432C1541"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D</w:t>
            </w:r>
            <w:r w:rsidRPr="00541A8B">
              <w:rPr>
                <w:rFonts w:asciiTheme="minorHAnsi" w:eastAsia="Times New Roman" w:hAnsiTheme="minorHAnsi" w:cstheme="minorHAnsi"/>
                <w:color w:val="000000"/>
                <w:sz w:val="22"/>
                <w:szCs w:val="22"/>
                <w:vertAlign w:val="subscript"/>
                <w:lang w:val="lt-LT"/>
              </w:rPr>
              <w:t>sąl</w:t>
            </w:r>
            <w:proofErr w:type="spellEnd"/>
            <w:r w:rsidRPr="00541A8B">
              <w:rPr>
                <w:rFonts w:asciiTheme="minorHAnsi" w:eastAsia="Times New Roman" w:hAnsiTheme="minorHAnsi" w:cstheme="minorHAnsi"/>
                <w:color w:val="000000"/>
                <w:sz w:val="22"/>
                <w:szCs w:val="22"/>
                <w:vertAlign w:val="subscript"/>
                <w:lang w:val="lt-LT"/>
              </w:rPr>
              <w:t>.</w:t>
            </w:r>
            <w:r w:rsidRPr="00541A8B">
              <w:rPr>
                <w:rFonts w:asciiTheme="minorHAnsi" w:eastAsia="Times New Roman" w:hAnsiTheme="minorHAnsi" w:cstheme="minorHAnsi"/>
                <w:color w:val="000000"/>
                <w:sz w:val="22"/>
                <w:szCs w:val="22"/>
                <w:lang w:val="lt-LT"/>
              </w:rPr>
              <w:t xml:space="preserve"> 100 iki </w:t>
            </w:r>
            <w:proofErr w:type="spellStart"/>
            <w:r w:rsidRPr="00541A8B">
              <w:rPr>
                <w:rFonts w:asciiTheme="minorHAnsi" w:eastAsia="Times New Roman" w:hAnsiTheme="minorHAnsi" w:cstheme="minorHAnsi"/>
                <w:color w:val="000000"/>
                <w:sz w:val="22"/>
                <w:szCs w:val="22"/>
                <w:lang w:val="lt-LT"/>
              </w:rPr>
              <w:t>D</w:t>
            </w:r>
            <w:r w:rsidRPr="00541A8B">
              <w:rPr>
                <w:rFonts w:asciiTheme="minorHAnsi" w:eastAsia="Times New Roman" w:hAnsiTheme="minorHAnsi" w:cstheme="minorHAnsi"/>
                <w:color w:val="000000"/>
                <w:sz w:val="22"/>
                <w:szCs w:val="22"/>
                <w:vertAlign w:val="subscript"/>
                <w:lang w:val="lt-LT"/>
              </w:rPr>
              <w:t>sąl</w:t>
            </w:r>
            <w:proofErr w:type="spellEnd"/>
            <w:r w:rsidRPr="00541A8B">
              <w:rPr>
                <w:rFonts w:asciiTheme="minorHAnsi" w:eastAsia="Times New Roman" w:hAnsiTheme="minorHAnsi" w:cstheme="minorHAnsi"/>
                <w:color w:val="000000"/>
                <w:sz w:val="22"/>
                <w:szCs w:val="22"/>
                <w:vertAlign w:val="subscript"/>
                <w:lang w:val="lt-LT"/>
              </w:rPr>
              <w:t>.</w:t>
            </w:r>
            <w:r w:rsidRPr="00541A8B">
              <w:rPr>
                <w:rFonts w:asciiTheme="minorHAnsi" w:eastAsia="Times New Roman" w:hAnsiTheme="minorHAnsi" w:cstheme="minorHAnsi"/>
                <w:color w:val="000000"/>
                <w:sz w:val="22"/>
                <w:szCs w:val="22"/>
                <w:lang w:val="lt-LT"/>
              </w:rPr>
              <w:t xml:space="preserve"> 250 imtinai</w:t>
            </w:r>
          </w:p>
        </w:tc>
        <w:tc>
          <w:tcPr>
            <w:tcW w:w="3745" w:type="dxa"/>
            <w:shd w:val="clear" w:color="auto" w:fill="FFFFFF"/>
            <w:vAlign w:val="bottom"/>
          </w:tcPr>
          <w:p w14:paraId="0D38420C"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2,0</w:t>
            </w:r>
          </w:p>
        </w:tc>
      </w:tr>
      <w:tr w:rsidR="0037271E" w:rsidRPr="00541A8B" w14:paraId="7C18E78F" w14:textId="77777777">
        <w:trPr>
          <w:trHeight w:val="288"/>
        </w:trPr>
        <w:tc>
          <w:tcPr>
            <w:tcW w:w="3485" w:type="dxa"/>
            <w:shd w:val="clear" w:color="auto" w:fill="FFFFFF"/>
          </w:tcPr>
          <w:p w14:paraId="408F5D20"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D</w:t>
            </w:r>
            <w:r w:rsidRPr="00541A8B">
              <w:rPr>
                <w:rFonts w:asciiTheme="minorHAnsi" w:eastAsia="Times New Roman" w:hAnsiTheme="minorHAnsi" w:cstheme="minorHAnsi"/>
                <w:color w:val="000000"/>
                <w:sz w:val="22"/>
                <w:szCs w:val="22"/>
                <w:vertAlign w:val="subscript"/>
                <w:lang w:val="lt-LT"/>
              </w:rPr>
              <w:t>sąl</w:t>
            </w:r>
            <w:proofErr w:type="spellEnd"/>
            <w:r w:rsidRPr="00541A8B">
              <w:rPr>
                <w:rFonts w:asciiTheme="minorHAnsi" w:eastAsia="Times New Roman" w:hAnsiTheme="minorHAnsi" w:cstheme="minorHAnsi"/>
                <w:color w:val="000000"/>
                <w:sz w:val="22"/>
                <w:szCs w:val="22"/>
                <w:vertAlign w:val="subscript"/>
                <w:lang w:val="lt-LT"/>
              </w:rPr>
              <w:t>.</w:t>
            </w:r>
            <w:r w:rsidRPr="00541A8B">
              <w:rPr>
                <w:rFonts w:asciiTheme="minorHAnsi" w:eastAsia="Times New Roman" w:hAnsiTheme="minorHAnsi" w:cstheme="minorHAnsi"/>
                <w:color w:val="000000"/>
                <w:sz w:val="22"/>
                <w:szCs w:val="22"/>
                <w:lang w:val="lt-LT"/>
              </w:rPr>
              <w:t xml:space="preserve"> 300 iki 450</w:t>
            </w:r>
          </w:p>
        </w:tc>
        <w:tc>
          <w:tcPr>
            <w:tcW w:w="3745" w:type="dxa"/>
            <w:shd w:val="clear" w:color="auto" w:fill="FFFFFF"/>
          </w:tcPr>
          <w:p w14:paraId="56F47AD3"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3,0</w:t>
            </w:r>
          </w:p>
        </w:tc>
      </w:tr>
    </w:tbl>
    <w:p w14:paraId="62786344" w14:textId="77777777" w:rsidR="0037271E" w:rsidRPr="00541A8B" w:rsidRDefault="0037271E" w:rsidP="00B1514E">
      <w:pPr>
        <w:tabs>
          <w:tab w:val="left" w:pos="270"/>
        </w:tabs>
        <w:rPr>
          <w:rFonts w:asciiTheme="minorHAnsi" w:eastAsia="Times New Roman" w:hAnsiTheme="minorHAnsi" w:cstheme="minorHAnsi"/>
          <w:color w:val="000000"/>
          <w:sz w:val="22"/>
          <w:szCs w:val="22"/>
          <w:lang w:val="lt-LT"/>
        </w:rPr>
      </w:pPr>
      <w:bookmarkStart w:id="114" w:name="bookmark=id.mcm1ltseajhk" w:colFirst="0" w:colLast="0"/>
      <w:bookmarkStart w:id="115" w:name="bookmark=id.f0r41ckbxoif" w:colFirst="0" w:colLast="0"/>
      <w:bookmarkEnd w:id="114"/>
      <w:bookmarkEnd w:id="115"/>
    </w:p>
    <w:p w14:paraId="3F850D88"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Sąlyginis (</w:t>
      </w:r>
      <w:proofErr w:type="spellStart"/>
      <w:r w:rsidRPr="00541A8B">
        <w:rPr>
          <w:rFonts w:asciiTheme="minorHAnsi" w:eastAsia="Times New Roman" w:hAnsiTheme="minorHAnsi" w:cstheme="minorHAnsi"/>
          <w:color w:val="000000"/>
          <w:sz w:val="22"/>
          <w:szCs w:val="22"/>
          <w:lang w:val="lt-LT"/>
        </w:rPr>
        <w:t>D</w:t>
      </w:r>
      <w:r w:rsidRPr="00541A8B">
        <w:rPr>
          <w:rFonts w:asciiTheme="minorHAnsi" w:eastAsia="Times New Roman" w:hAnsiTheme="minorHAnsi" w:cstheme="minorHAnsi"/>
          <w:color w:val="000000"/>
          <w:sz w:val="22"/>
          <w:szCs w:val="22"/>
          <w:vertAlign w:val="subscript"/>
          <w:lang w:val="lt-LT"/>
        </w:rPr>
        <w:t>sal</w:t>
      </w:r>
      <w:proofErr w:type="spellEnd"/>
      <w:r w:rsidRPr="00541A8B">
        <w:rPr>
          <w:rFonts w:asciiTheme="minorHAnsi" w:eastAsia="Times New Roman" w:hAnsiTheme="minorHAnsi" w:cstheme="minorHAnsi"/>
          <w:color w:val="000000"/>
          <w:sz w:val="22"/>
          <w:szCs w:val="22"/>
          <w:vertAlign w:val="subscript"/>
          <w:lang w:val="lt-LT"/>
        </w:rPr>
        <w:t>.</w:t>
      </w:r>
      <w:r w:rsidRPr="00541A8B">
        <w:rPr>
          <w:rFonts w:asciiTheme="minorHAnsi" w:eastAsia="Times New Roman" w:hAnsiTheme="minorHAnsi" w:cstheme="minorHAnsi"/>
          <w:color w:val="000000"/>
          <w:sz w:val="22"/>
          <w:szCs w:val="22"/>
          <w:lang w:val="lt-LT"/>
        </w:rPr>
        <w:t>) ir išorinis (</w:t>
      </w:r>
      <w:proofErr w:type="spellStart"/>
      <w:r w:rsidRPr="00541A8B">
        <w:rPr>
          <w:rFonts w:asciiTheme="minorHAnsi" w:eastAsia="Times New Roman" w:hAnsiTheme="minorHAnsi" w:cstheme="minorHAnsi"/>
          <w:color w:val="000000"/>
          <w:sz w:val="22"/>
          <w:szCs w:val="22"/>
          <w:lang w:val="lt-LT"/>
        </w:rPr>
        <w:t>D</w:t>
      </w:r>
      <w:r w:rsidRPr="00541A8B">
        <w:rPr>
          <w:rFonts w:asciiTheme="minorHAnsi" w:eastAsia="Times New Roman" w:hAnsiTheme="minorHAnsi" w:cstheme="minorHAnsi"/>
          <w:color w:val="000000"/>
          <w:sz w:val="22"/>
          <w:szCs w:val="22"/>
          <w:vertAlign w:val="subscript"/>
          <w:lang w:val="lt-LT"/>
        </w:rPr>
        <w:t>o</w:t>
      </w:r>
      <w:proofErr w:type="spellEnd"/>
      <w:r w:rsidRPr="00541A8B">
        <w:rPr>
          <w:rFonts w:asciiTheme="minorHAnsi" w:eastAsia="Times New Roman" w:hAnsiTheme="minorHAnsi" w:cstheme="minorHAnsi"/>
          <w:color w:val="000000"/>
          <w:sz w:val="22"/>
          <w:szCs w:val="22"/>
          <w:lang w:val="lt-LT"/>
        </w:rPr>
        <w:t>) nerūdijančio plieno vamzdžių skersmuo</w:t>
      </w:r>
    </w:p>
    <w:tbl>
      <w:tblPr>
        <w:tblStyle w:val="a5"/>
        <w:tblW w:w="7454" w:type="dxa"/>
        <w:tblInd w:w="1281" w:type="dxa"/>
        <w:tblLayout w:type="fixed"/>
        <w:tblLook w:val="0000" w:firstRow="0" w:lastRow="0" w:firstColumn="0" w:lastColumn="0" w:noHBand="0" w:noVBand="0"/>
      </w:tblPr>
      <w:tblGrid>
        <w:gridCol w:w="783"/>
        <w:gridCol w:w="711"/>
        <w:gridCol w:w="835"/>
        <w:gridCol w:w="713"/>
        <w:gridCol w:w="710"/>
        <w:gridCol w:w="672"/>
        <w:gridCol w:w="710"/>
        <w:gridCol w:w="710"/>
        <w:gridCol w:w="748"/>
        <w:gridCol w:w="862"/>
      </w:tblGrid>
      <w:tr w:rsidR="0037271E" w:rsidRPr="00541A8B" w14:paraId="102F875E" w14:textId="77777777">
        <w:trPr>
          <w:trHeight w:val="401"/>
        </w:trPr>
        <w:tc>
          <w:tcPr>
            <w:tcW w:w="783" w:type="dxa"/>
            <w:tcBorders>
              <w:top w:val="single" w:sz="4" w:space="0" w:color="000000"/>
              <w:left w:val="single" w:sz="4" w:space="0" w:color="000000"/>
              <w:bottom w:val="nil"/>
              <w:right w:val="nil"/>
            </w:tcBorders>
            <w:shd w:val="clear" w:color="auto" w:fill="FFFFFF"/>
            <w:vAlign w:val="bottom"/>
          </w:tcPr>
          <w:p w14:paraId="6E64EE79"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D</w:t>
            </w:r>
            <w:r w:rsidRPr="00541A8B">
              <w:rPr>
                <w:rFonts w:asciiTheme="minorHAnsi" w:eastAsia="Times New Roman" w:hAnsiTheme="minorHAnsi" w:cstheme="minorHAnsi"/>
                <w:color w:val="000000"/>
                <w:sz w:val="22"/>
                <w:szCs w:val="22"/>
                <w:vertAlign w:val="subscript"/>
                <w:lang w:val="lt-LT"/>
              </w:rPr>
              <w:t>sal</w:t>
            </w:r>
            <w:proofErr w:type="spellEnd"/>
            <w:r w:rsidRPr="00541A8B">
              <w:rPr>
                <w:rFonts w:asciiTheme="minorHAnsi" w:eastAsia="Times New Roman" w:hAnsiTheme="minorHAnsi" w:cstheme="minorHAnsi"/>
                <w:color w:val="000000"/>
                <w:sz w:val="22"/>
                <w:szCs w:val="22"/>
                <w:vertAlign w:val="subscript"/>
                <w:lang w:val="lt-LT"/>
              </w:rPr>
              <w:t>.</w:t>
            </w:r>
            <w:r w:rsidRPr="00541A8B">
              <w:rPr>
                <w:rFonts w:asciiTheme="minorHAnsi" w:eastAsia="Times New Roman" w:hAnsiTheme="minorHAnsi" w:cstheme="minorHAnsi"/>
                <w:color w:val="000000"/>
                <w:sz w:val="22"/>
                <w:szCs w:val="22"/>
                <w:lang w:val="lt-LT"/>
              </w:rPr>
              <w:t xml:space="preserve"> </w:t>
            </w:r>
            <w:proofErr w:type="spellStart"/>
            <w:r w:rsidRPr="00541A8B">
              <w:rPr>
                <w:rFonts w:asciiTheme="minorHAnsi" w:eastAsia="Times New Roman" w:hAnsiTheme="minorHAnsi" w:cstheme="minorHAnsi"/>
                <w:color w:val="000000"/>
                <w:sz w:val="22"/>
                <w:szCs w:val="22"/>
                <w:lang w:val="lt-LT"/>
              </w:rPr>
              <w:t>D</w:t>
            </w:r>
            <w:r w:rsidRPr="00541A8B">
              <w:rPr>
                <w:rFonts w:asciiTheme="minorHAnsi" w:eastAsia="Times New Roman" w:hAnsiTheme="minorHAnsi" w:cstheme="minorHAnsi"/>
                <w:color w:val="000000"/>
                <w:sz w:val="22"/>
                <w:szCs w:val="22"/>
                <w:vertAlign w:val="subscript"/>
                <w:lang w:val="lt-LT"/>
              </w:rPr>
              <w:t>o</w:t>
            </w:r>
            <w:proofErr w:type="spellEnd"/>
          </w:p>
        </w:tc>
        <w:tc>
          <w:tcPr>
            <w:tcW w:w="711" w:type="dxa"/>
            <w:tcBorders>
              <w:top w:val="single" w:sz="4" w:space="0" w:color="000000"/>
              <w:left w:val="single" w:sz="4" w:space="0" w:color="000000"/>
              <w:bottom w:val="nil"/>
              <w:right w:val="nil"/>
            </w:tcBorders>
            <w:shd w:val="clear" w:color="auto" w:fill="FFFFFF"/>
            <w:vAlign w:val="bottom"/>
          </w:tcPr>
          <w:p w14:paraId="311D9085"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10</w:t>
            </w:r>
          </w:p>
          <w:p w14:paraId="563DFBD5"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17.2</w:t>
            </w:r>
          </w:p>
        </w:tc>
        <w:tc>
          <w:tcPr>
            <w:tcW w:w="835" w:type="dxa"/>
            <w:tcBorders>
              <w:top w:val="single" w:sz="4" w:space="0" w:color="000000"/>
              <w:left w:val="single" w:sz="4" w:space="0" w:color="000000"/>
              <w:bottom w:val="nil"/>
              <w:right w:val="nil"/>
            </w:tcBorders>
            <w:shd w:val="clear" w:color="auto" w:fill="FFFFFF"/>
            <w:vAlign w:val="bottom"/>
          </w:tcPr>
          <w:p w14:paraId="22F2F917"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15</w:t>
            </w:r>
          </w:p>
          <w:p w14:paraId="5E4AB19C"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21.3</w:t>
            </w:r>
          </w:p>
        </w:tc>
        <w:tc>
          <w:tcPr>
            <w:tcW w:w="713" w:type="dxa"/>
            <w:tcBorders>
              <w:top w:val="single" w:sz="4" w:space="0" w:color="000000"/>
              <w:left w:val="single" w:sz="4" w:space="0" w:color="000000"/>
              <w:bottom w:val="nil"/>
              <w:right w:val="nil"/>
            </w:tcBorders>
            <w:shd w:val="clear" w:color="auto" w:fill="FFFFFF"/>
            <w:vAlign w:val="bottom"/>
          </w:tcPr>
          <w:p w14:paraId="728C87BC"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20</w:t>
            </w:r>
          </w:p>
          <w:p w14:paraId="14401DE0"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26.9</w:t>
            </w:r>
          </w:p>
        </w:tc>
        <w:tc>
          <w:tcPr>
            <w:tcW w:w="710" w:type="dxa"/>
            <w:tcBorders>
              <w:top w:val="single" w:sz="4" w:space="0" w:color="000000"/>
              <w:left w:val="single" w:sz="4" w:space="0" w:color="000000"/>
              <w:bottom w:val="nil"/>
              <w:right w:val="nil"/>
            </w:tcBorders>
            <w:shd w:val="clear" w:color="auto" w:fill="FFFFFF"/>
            <w:vAlign w:val="bottom"/>
          </w:tcPr>
          <w:p w14:paraId="7AC6E779"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25</w:t>
            </w:r>
          </w:p>
          <w:p w14:paraId="3BAB09A3"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33.7</w:t>
            </w:r>
          </w:p>
        </w:tc>
        <w:tc>
          <w:tcPr>
            <w:tcW w:w="672" w:type="dxa"/>
            <w:tcBorders>
              <w:top w:val="single" w:sz="4" w:space="0" w:color="000000"/>
              <w:left w:val="single" w:sz="4" w:space="0" w:color="000000"/>
              <w:bottom w:val="nil"/>
              <w:right w:val="nil"/>
            </w:tcBorders>
            <w:shd w:val="clear" w:color="auto" w:fill="FFFFFF"/>
            <w:vAlign w:val="bottom"/>
          </w:tcPr>
          <w:p w14:paraId="2B9D95A5"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32</w:t>
            </w:r>
          </w:p>
          <w:p w14:paraId="5782B634"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42.4</w:t>
            </w:r>
          </w:p>
        </w:tc>
        <w:tc>
          <w:tcPr>
            <w:tcW w:w="710" w:type="dxa"/>
            <w:tcBorders>
              <w:top w:val="single" w:sz="4" w:space="0" w:color="000000"/>
              <w:left w:val="single" w:sz="4" w:space="0" w:color="000000"/>
              <w:bottom w:val="nil"/>
              <w:right w:val="nil"/>
            </w:tcBorders>
            <w:shd w:val="clear" w:color="auto" w:fill="FFFFFF"/>
            <w:vAlign w:val="bottom"/>
          </w:tcPr>
          <w:p w14:paraId="4C94CBDF"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40</w:t>
            </w:r>
          </w:p>
          <w:p w14:paraId="035E01D5"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48.3</w:t>
            </w:r>
          </w:p>
        </w:tc>
        <w:tc>
          <w:tcPr>
            <w:tcW w:w="710" w:type="dxa"/>
            <w:tcBorders>
              <w:top w:val="single" w:sz="4" w:space="0" w:color="000000"/>
              <w:left w:val="single" w:sz="4" w:space="0" w:color="000000"/>
              <w:bottom w:val="nil"/>
              <w:right w:val="nil"/>
            </w:tcBorders>
            <w:shd w:val="clear" w:color="auto" w:fill="FFFFFF"/>
            <w:vAlign w:val="bottom"/>
          </w:tcPr>
          <w:p w14:paraId="4878F75C"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50</w:t>
            </w:r>
          </w:p>
          <w:p w14:paraId="63B659FD"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60.3</w:t>
            </w:r>
          </w:p>
        </w:tc>
        <w:tc>
          <w:tcPr>
            <w:tcW w:w="748" w:type="dxa"/>
            <w:tcBorders>
              <w:top w:val="single" w:sz="4" w:space="0" w:color="000000"/>
              <w:left w:val="single" w:sz="4" w:space="0" w:color="000000"/>
              <w:bottom w:val="nil"/>
              <w:right w:val="nil"/>
            </w:tcBorders>
            <w:shd w:val="clear" w:color="auto" w:fill="FFFFFF"/>
            <w:vAlign w:val="bottom"/>
          </w:tcPr>
          <w:p w14:paraId="65A72962"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(65)</w:t>
            </w:r>
          </w:p>
          <w:p w14:paraId="58EB72B6"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(76.1)</w:t>
            </w:r>
          </w:p>
        </w:tc>
        <w:tc>
          <w:tcPr>
            <w:tcW w:w="862" w:type="dxa"/>
            <w:tcBorders>
              <w:top w:val="single" w:sz="4" w:space="0" w:color="000000"/>
              <w:left w:val="single" w:sz="4" w:space="0" w:color="000000"/>
              <w:bottom w:val="nil"/>
              <w:right w:val="single" w:sz="4" w:space="0" w:color="000000"/>
            </w:tcBorders>
            <w:shd w:val="clear" w:color="auto" w:fill="FFFFFF"/>
            <w:vAlign w:val="bottom"/>
          </w:tcPr>
          <w:p w14:paraId="5B9C8F5A"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80</w:t>
            </w:r>
          </w:p>
          <w:p w14:paraId="2034445E"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88.9</w:t>
            </w:r>
          </w:p>
        </w:tc>
      </w:tr>
      <w:tr w:rsidR="0037271E" w:rsidRPr="00541A8B" w14:paraId="345137DB" w14:textId="77777777">
        <w:trPr>
          <w:trHeight w:val="194"/>
        </w:trPr>
        <w:tc>
          <w:tcPr>
            <w:tcW w:w="783" w:type="dxa"/>
            <w:tcBorders>
              <w:top w:val="single" w:sz="4" w:space="0" w:color="000000"/>
              <w:left w:val="single" w:sz="4" w:space="0" w:color="000000"/>
              <w:bottom w:val="nil"/>
              <w:right w:val="nil"/>
            </w:tcBorders>
            <w:shd w:val="clear" w:color="auto" w:fill="FFFFFF"/>
            <w:vAlign w:val="bottom"/>
          </w:tcPr>
          <w:p w14:paraId="0A68E3FD"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D</w:t>
            </w:r>
            <w:r w:rsidRPr="00541A8B">
              <w:rPr>
                <w:rFonts w:asciiTheme="minorHAnsi" w:eastAsia="Times New Roman" w:hAnsiTheme="minorHAnsi" w:cstheme="minorHAnsi"/>
                <w:color w:val="000000"/>
                <w:sz w:val="22"/>
                <w:szCs w:val="22"/>
                <w:vertAlign w:val="subscript"/>
                <w:lang w:val="lt-LT"/>
              </w:rPr>
              <w:t>sal</w:t>
            </w:r>
            <w:proofErr w:type="spellEnd"/>
            <w:r w:rsidRPr="00541A8B">
              <w:rPr>
                <w:rFonts w:asciiTheme="minorHAnsi" w:eastAsia="Times New Roman" w:hAnsiTheme="minorHAnsi" w:cstheme="minorHAnsi"/>
                <w:color w:val="000000"/>
                <w:sz w:val="22"/>
                <w:szCs w:val="22"/>
                <w:vertAlign w:val="subscript"/>
                <w:lang w:val="lt-LT"/>
              </w:rPr>
              <w:t>.</w:t>
            </w:r>
          </w:p>
        </w:tc>
        <w:tc>
          <w:tcPr>
            <w:tcW w:w="711" w:type="dxa"/>
            <w:tcBorders>
              <w:top w:val="single" w:sz="4" w:space="0" w:color="000000"/>
              <w:left w:val="single" w:sz="4" w:space="0" w:color="000000"/>
              <w:bottom w:val="nil"/>
              <w:right w:val="nil"/>
            </w:tcBorders>
            <w:shd w:val="clear" w:color="auto" w:fill="FFFFFF"/>
            <w:vAlign w:val="bottom"/>
          </w:tcPr>
          <w:p w14:paraId="74FF1548"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100</w:t>
            </w:r>
          </w:p>
        </w:tc>
        <w:tc>
          <w:tcPr>
            <w:tcW w:w="835" w:type="dxa"/>
            <w:tcBorders>
              <w:top w:val="single" w:sz="4" w:space="0" w:color="000000"/>
              <w:left w:val="single" w:sz="4" w:space="0" w:color="000000"/>
              <w:bottom w:val="nil"/>
              <w:right w:val="nil"/>
            </w:tcBorders>
            <w:shd w:val="clear" w:color="auto" w:fill="FFFFFF"/>
            <w:vAlign w:val="bottom"/>
          </w:tcPr>
          <w:p w14:paraId="78E06A15"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(125)</w:t>
            </w:r>
          </w:p>
        </w:tc>
        <w:tc>
          <w:tcPr>
            <w:tcW w:w="713" w:type="dxa"/>
            <w:tcBorders>
              <w:top w:val="single" w:sz="4" w:space="0" w:color="000000"/>
              <w:left w:val="single" w:sz="4" w:space="0" w:color="000000"/>
              <w:bottom w:val="nil"/>
              <w:right w:val="nil"/>
            </w:tcBorders>
            <w:shd w:val="clear" w:color="auto" w:fill="FFFFFF"/>
            <w:vAlign w:val="bottom"/>
          </w:tcPr>
          <w:p w14:paraId="54529C71"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150</w:t>
            </w:r>
          </w:p>
        </w:tc>
        <w:tc>
          <w:tcPr>
            <w:tcW w:w="710" w:type="dxa"/>
            <w:tcBorders>
              <w:top w:val="single" w:sz="4" w:space="0" w:color="000000"/>
              <w:left w:val="single" w:sz="4" w:space="0" w:color="000000"/>
              <w:bottom w:val="nil"/>
              <w:right w:val="nil"/>
            </w:tcBorders>
            <w:shd w:val="clear" w:color="auto" w:fill="FFFFFF"/>
            <w:vAlign w:val="bottom"/>
          </w:tcPr>
          <w:p w14:paraId="00487BCA"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200</w:t>
            </w:r>
          </w:p>
        </w:tc>
        <w:tc>
          <w:tcPr>
            <w:tcW w:w="672" w:type="dxa"/>
            <w:tcBorders>
              <w:top w:val="single" w:sz="4" w:space="0" w:color="000000"/>
              <w:left w:val="single" w:sz="4" w:space="0" w:color="000000"/>
              <w:bottom w:val="nil"/>
              <w:right w:val="nil"/>
            </w:tcBorders>
            <w:shd w:val="clear" w:color="auto" w:fill="FFFFFF"/>
            <w:vAlign w:val="bottom"/>
          </w:tcPr>
          <w:p w14:paraId="77C19499"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250</w:t>
            </w:r>
          </w:p>
        </w:tc>
        <w:tc>
          <w:tcPr>
            <w:tcW w:w="710" w:type="dxa"/>
            <w:tcBorders>
              <w:top w:val="single" w:sz="4" w:space="0" w:color="000000"/>
              <w:left w:val="single" w:sz="4" w:space="0" w:color="000000"/>
              <w:bottom w:val="nil"/>
              <w:right w:val="nil"/>
            </w:tcBorders>
            <w:shd w:val="clear" w:color="auto" w:fill="FFFFFF"/>
            <w:vAlign w:val="bottom"/>
          </w:tcPr>
          <w:p w14:paraId="586EB5D5"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300</w:t>
            </w:r>
          </w:p>
        </w:tc>
        <w:tc>
          <w:tcPr>
            <w:tcW w:w="710" w:type="dxa"/>
            <w:tcBorders>
              <w:top w:val="single" w:sz="4" w:space="0" w:color="000000"/>
              <w:left w:val="single" w:sz="4" w:space="0" w:color="000000"/>
              <w:bottom w:val="nil"/>
              <w:right w:val="nil"/>
            </w:tcBorders>
            <w:shd w:val="clear" w:color="auto" w:fill="FFFFFF"/>
            <w:vAlign w:val="bottom"/>
          </w:tcPr>
          <w:p w14:paraId="2A42852C"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350</w:t>
            </w:r>
          </w:p>
        </w:tc>
        <w:tc>
          <w:tcPr>
            <w:tcW w:w="748" w:type="dxa"/>
            <w:tcBorders>
              <w:top w:val="single" w:sz="4" w:space="0" w:color="000000"/>
              <w:left w:val="single" w:sz="4" w:space="0" w:color="000000"/>
              <w:bottom w:val="nil"/>
              <w:right w:val="nil"/>
            </w:tcBorders>
            <w:shd w:val="clear" w:color="auto" w:fill="FFFFFF"/>
            <w:vAlign w:val="bottom"/>
          </w:tcPr>
          <w:p w14:paraId="54FBA5D3"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400</w:t>
            </w:r>
          </w:p>
        </w:tc>
        <w:tc>
          <w:tcPr>
            <w:tcW w:w="862" w:type="dxa"/>
            <w:tcBorders>
              <w:top w:val="single" w:sz="4" w:space="0" w:color="000000"/>
              <w:left w:val="single" w:sz="4" w:space="0" w:color="000000"/>
              <w:bottom w:val="nil"/>
              <w:right w:val="single" w:sz="4" w:space="0" w:color="000000"/>
            </w:tcBorders>
            <w:shd w:val="clear" w:color="auto" w:fill="FFFFFF"/>
            <w:vAlign w:val="bottom"/>
          </w:tcPr>
          <w:p w14:paraId="55157C5F"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(450)</w:t>
            </w:r>
          </w:p>
        </w:tc>
      </w:tr>
      <w:tr w:rsidR="0037271E" w:rsidRPr="00541A8B" w14:paraId="53C222AB" w14:textId="77777777">
        <w:trPr>
          <w:trHeight w:val="194"/>
        </w:trPr>
        <w:tc>
          <w:tcPr>
            <w:tcW w:w="783" w:type="dxa"/>
            <w:tcBorders>
              <w:top w:val="nil"/>
              <w:left w:val="single" w:sz="4" w:space="0" w:color="000000"/>
              <w:bottom w:val="nil"/>
              <w:right w:val="nil"/>
            </w:tcBorders>
            <w:shd w:val="clear" w:color="auto" w:fill="FFFFFF"/>
          </w:tcPr>
          <w:p w14:paraId="2AD8A341"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D</w:t>
            </w:r>
            <w:r w:rsidRPr="00541A8B">
              <w:rPr>
                <w:rFonts w:asciiTheme="minorHAnsi" w:eastAsia="Times New Roman" w:hAnsiTheme="minorHAnsi" w:cstheme="minorHAnsi"/>
                <w:color w:val="000000"/>
                <w:sz w:val="22"/>
                <w:szCs w:val="22"/>
                <w:vertAlign w:val="subscript"/>
                <w:lang w:val="lt-LT"/>
              </w:rPr>
              <w:t>o</w:t>
            </w:r>
            <w:proofErr w:type="spellEnd"/>
          </w:p>
        </w:tc>
        <w:tc>
          <w:tcPr>
            <w:tcW w:w="711" w:type="dxa"/>
            <w:tcBorders>
              <w:top w:val="nil"/>
              <w:left w:val="single" w:sz="4" w:space="0" w:color="000000"/>
              <w:bottom w:val="nil"/>
              <w:right w:val="nil"/>
            </w:tcBorders>
            <w:shd w:val="clear" w:color="auto" w:fill="FFFFFF"/>
          </w:tcPr>
          <w:p w14:paraId="53FBAE28"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114.3</w:t>
            </w:r>
          </w:p>
        </w:tc>
        <w:tc>
          <w:tcPr>
            <w:tcW w:w="835" w:type="dxa"/>
            <w:tcBorders>
              <w:top w:val="nil"/>
              <w:left w:val="single" w:sz="4" w:space="0" w:color="000000"/>
              <w:bottom w:val="nil"/>
              <w:right w:val="nil"/>
            </w:tcBorders>
            <w:shd w:val="clear" w:color="auto" w:fill="FFFFFF"/>
          </w:tcPr>
          <w:p w14:paraId="7955218C"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(139.7)</w:t>
            </w:r>
          </w:p>
        </w:tc>
        <w:tc>
          <w:tcPr>
            <w:tcW w:w="713" w:type="dxa"/>
            <w:tcBorders>
              <w:top w:val="nil"/>
              <w:left w:val="single" w:sz="4" w:space="0" w:color="000000"/>
              <w:bottom w:val="nil"/>
              <w:right w:val="nil"/>
            </w:tcBorders>
            <w:shd w:val="clear" w:color="auto" w:fill="FFFFFF"/>
          </w:tcPr>
          <w:p w14:paraId="51F50313"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168.3</w:t>
            </w:r>
          </w:p>
        </w:tc>
        <w:tc>
          <w:tcPr>
            <w:tcW w:w="710" w:type="dxa"/>
            <w:tcBorders>
              <w:top w:val="nil"/>
              <w:left w:val="single" w:sz="4" w:space="0" w:color="000000"/>
              <w:bottom w:val="nil"/>
              <w:right w:val="nil"/>
            </w:tcBorders>
            <w:shd w:val="clear" w:color="auto" w:fill="FFFFFF"/>
          </w:tcPr>
          <w:p w14:paraId="3F83DCA0"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219.1</w:t>
            </w:r>
          </w:p>
        </w:tc>
        <w:tc>
          <w:tcPr>
            <w:tcW w:w="672" w:type="dxa"/>
            <w:tcBorders>
              <w:top w:val="nil"/>
              <w:left w:val="single" w:sz="4" w:space="0" w:color="000000"/>
              <w:bottom w:val="nil"/>
              <w:right w:val="nil"/>
            </w:tcBorders>
            <w:shd w:val="clear" w:color="auto" w:fill="FFFFFF"/>
          </w:tcPr>
          <w:p w14:paraId="40B3AF1B"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273</w:t>
            </w:r>
          </w:p>
        </w:tc>
        <w:tc>
          <w:tcPr>
            <w:tcW w:w="710" w:type="dxa"/>
            <w:tcBorders>
              <w:top w:val="nil"/>
              <w:left w:val="single" w:sz="4" w:space="0" w:color="000000"/>
              <w:bottom w:val="nil"/>
              <w:right w:val="nil"/>
            </w:tcBorders>
            <w:shd w:val="clear" w:color="auto" w:fill="FFFFFF"/>
          </w:tcPr>
          <w:p w14:paraId="48517580"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323.9</w:t>
            </w:r>
          </w:p>
        </w:tc>
        <w:tc>
          <w:tcPr>
            <w:tcW w:w="710" w:type="dxa"/>
            <w:tcBorders>
              <w:top w:val="nil"/>
              <w:left w:val="single" w:sz="4" w:space="0" w:color="000000"/>
              <w:bottom w:val="nil"/>
              <w:right w:val="nil"/>
            </w:tcBorders>
            <w:shd w:val="clear" w:color="auto" w:fill="FFFFFF"/>
          </w:tcPr>
          <w:p w14:paraId="78158F68"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355.6</w:t>
            </w:r>
          </w:p>
        </w:tc>
        <w:tc>
          <w:tcPr>
            <w:tcW w:w="748" w:type="dxa"/>
            <w:tcBorders>
              <w:top w:val="nil"/>
              <w:left w:val="single" w:sz="4" w:space="0" w:color="000000"/>
              <w:bottom w:val="nil"/>
              <w:right w:val="nil"/>
            </w:tcBorders>
            <w:shd w:val="clear" w:color="auto" w:fill="FFFFFF"/>
          </w:tcPr>
          <w:p w14:paraId="6E2B75CD"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406.4</w:t>
            </w:r>
          </w:p>
        </w:tc>
        <w:tc>
          <w:tcPr>
            <w:tcW w:w="862" w:type="dxa"/>
            <w:tcBorders>
              <w:top w:val="nil"/>
              <w:left w:val="single" w:sz="4" w:space="0" w:color="000000"/>
              <w:bottom w:val="nil"/>
              <w:right w:val="single" w:sz="4" w:space="0" w:color="000000"/>
            </w:tcBorders>
            <w:shd w:val="clear" w:color="auto" w:fill="FFFFFF"/>
          </w:tcPr>
          <w:p w14:paraId="14531E67"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(457.2)</w:t>
            </w:r>
          </w:p>
        </w:tc>
      </w:tr>
      <w:tr w:rsidR="0037271E" w:rsidRPr="00541A8B" w14:paraId="351197C0" w14:textId="77777777">
        <w:trPr>
          <w:trHeight w:val="394"/>
        </w:trPr>
        <w:tc>
          <w:tcPr>
            <w:tcW w:w="783" w:type="dxa"/>
            <w:tcBorders>
              <w:top w:val="single" w:sz="4" w:space="0" w:color="000000"/>
              <w:left w:val="single" w:sz="4" w:space="0" w:color="000000"/>
              <w:bottom w:val="single" w:sz="4" w:space="0" w:color="000000"/>
              <w:right w:val="nil"/>
            </w:tcBorders>
            <w:shd w:val="clear" w:color="auto" w:fill="FFFFFF"/>
            <w:vAlign w:val="bottom"/>
          </w:tcPr>
          <w:p w14:paraId="59B8DE60"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D</w:t>
            </w:r>
            <w:r w:rsidRPr="00541A8B">
              <w:rPr>
                <w:rFonts w:asciiTheme="minorHAnsi" w:eastAsia="Times New Roman" w:hAnsiTheme="minorHAnsi" w:cstheme="minorHAnsi"/>
                <w:color w:val="000000"/>
                <w:sz w:val="22"/>
                <w:szCs w:val="22"/>
                <w:vertAlign w:val="subscript"/>
                <w:lang w:val="lt-LT"/>
              </w:rPr>
              <w:t>sal</w:t>
            </w:r>
            <w:proofErr w:type="spellEnd"/>
            <w:r w:rsidRPr="00541A8B">
              <w:rPr>
                <w:rFonts w:asciiTheme="minorHAnsi" w:eastAsia="Times New Roman" w:hAnsiTheme="minorHAnsi" w:cstheme="minorHAnsi"/>
                <w:color w:val="000000"/>
                <w:sz w:val="22"/>
                <w:szCs w:val="22"/>
                <w:vertAlign w:val="subscript"/>
                <w:lang w:val="lt-LT"/>
              </w:rPr>
              <w:t>.</w:t>
            </w:r>
          </w:p>
          <w:p w14:paraId="2437E411"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D</w:t>
            </w:r>
            <w:r w:rsidRPr="00541A8B">
              <w:rPr>
                <w:rFonts w:asciiTheme="minorHAnsi" w:eastAsia="Times New Roman" w:hAnsiTheme="minorHAnsi" w:cstheme="minorHAnsi"/>
                <w:color w:val="000000"/>
                <w:sz w:val="22"/>
                <w:szCs w:val="22"/>
                <w:vertAlign w:val="subscript"/>
                <w:lang w:val="lt-LT"/>
              </w:rPr>
              <w:t>o</w:t>
            </w:r>
            <w:proofErr w:type="spellEnd"/>
          </w:p>
        </w:tc>
        <w:tc>
          <w:tcPr>
            <w:tcW w:w="711" w:type="dxa"/>
            <w:tcBorders>
              <w:top w:val="single" w:sz="4" w:space="0" w:color="000000"/>
              <w:left w:val="single" w:sz="4" w:space="0" w:color="000000"/>
              <w:bottom w:val="single" w:sz="4" w:space="0" w:color="000000"/>
              <w:right w:val="nil"/>
            </w:tcBorders>
            <w:shd w:val="clear" w:color="auto" w:fill="FFFFFF"/>
            <w:vAlign w:val="center"/>
          </w:tcPr>
          <w:p w14:paraId="0F3515D4"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500</w:t>
            </w:r>
          </w:p>
          <w:p w14:paraId="02931B98"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508</w:t>
            </w:r>
          </w:p>
        </w:tc>
        <w:tc>
          <w:tcPr>
            <w:tcW w:w="835" w:type="dxa"/>
            <w:tcBorders>
              <w:top w:val="single" w:sz="4" w:space="0" w:color="000000"/>
              <w:left w:val="single" w:sz="4" w:space="0" w:color="000000"/>
              <w:bottom w:val="single" w:sz="4" w:space="0" w:color="000000"/>
              <w:right w:val="nil"/>
            </w:tcBorders>
            <w:shd w:val="clear" w:color="auto" w:fill="FFFFFF"/>
            <w:vAlign w:val="bottom"/>
          </w:tcPr>
          <w:p w14:paraId="609644D3"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600</w:t>
            </w:r>
          </w:p>
          <w:p w14:paraId="7FDB2BBE"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610</w:t>
            </w:r>
          </w:p>
        </w:tc>
        <w:tc>
          <w:tcPr>
            <w:tcW w:w="713" w:type="dxa"/>
            <w:tcBorders>
              <w:top w:val="single" w:sz="4" w:space="0" w:color="000000"/>
              <w:left w:val="single" w:sz="4" w:space="0" w:color="000000"/>
              <w:bottom w:val="single" w:sz="4" w:space="0" w:color="000000"/>
              <w:right w:val="nil"/>
            </w:tcBorders>
            <w:shd w:val="clear" w:color="auto" w:fill="FFFFFF"/>
            <w:vAlign w:val="center"/>
          </w:tcPr>
          <w:p w14:paraId="162A07BF"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700</w:t>
            </w:r>
          </w:p>
          <w:p w14:paraId="6577D744"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711</w:t>
            </w:r>
          </w:p>
        </w:tc>
        <w:tc>
          <w:tcPr>
            <w:tcW w:w="710" w:type="dxa"/>
            <w:tcBorders>
              <w:top w:val="single" w:sz="4" w:space="0" w:color="000000"/>
              <w:left w:val="single" w:sz="4" w:space="0" w:color="000000"/>
              <w:bottom w:val="single" w:sz="4" w:space="0" w:color="000000"/>
              <w:right w:val="nil"/>
            </w:tcBorders>
            <w:shd w:val="clear" w:color="auto" w:fill="FFFFFF"/>
            <w:vAlign w:val="bottom"/>
          </w:tcPr>
          <w:p w14:paraId="418A4457"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800</w:t>
            </w:r>
          </w:p>
          <w:p w14:paraId="706C8203"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813</w:t>
            </w:r>
          </w:p>
        </w:tc>
        <w:tc>
          <w:tcPr>
            <w:tcW w:w="672" w:type="dxa"/>
            <w:tcBorders>
              <w:top w:val="single" w:sz="4" w:space="0" w:color="000000"/>
              <w:left w:val="single" w:sz="4" w:space="0" w:color="000000"/>
              <w:bottom w:val="single" w:sz="4" w:space="0" w:color="000000"/>
              <w:right w:val="nil"/>
            </w:tcBorders>
            <w:shd w:val="clear" w:color="auto" w:fill="FFFFFF"/>
            <w:vAlign w:val="bottom"/>
          </w:tcPr>
          <w:p w14:paraId="0DC4A714"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1000 1016</w:t>
            </w:r>
          </w:p>
        </w:tc>
        <w:tc>
          <w:tcPr>
            <w:tcW w:w="710" w:type="dxa"/>
            <w:tcBorders>
              <w:top w:val="single" w:sz="4" w:space="0" w:color="000000"/>
              <w:left w:val="single" w:sz="4" w:space="0" w:color="000000"/>
              <w:bottom w:val="single" w:sz="4" w:space="0" w:color="000000"/>
              <w:right w:val="nil"/>
            </w:tcBorders>
            <w:shd w:val="clear" w:color="auto" w:fill="FFFFFF"/>
            <w:vAlign w:val="bottom"/>
          </w:tcPr>
          <w:p w14:paraId="4C4A52A7"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1200</w:t>
            </w:r>
          </w:p>
          <w:p w14:paraId="5A51A6D6" w14:textId="77777777" w:rsidR="0037271E" w:rsidRPr="00541A8B" w:rsidRDefault="00965FF6" w:rsidP="00B1514E">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1220</w:t>
            </w:r>
          </w:p>
        </w:tc>
        <w:tc>
          <w:tcPr>
            <w:tcW w:w="710" w:type="dxa"/>
            <w:tcBorders>
              <w:top w:val="single" w:sz="4" w:space="0" w:color="000000"/>
              <w:left w:val="single" w:sz="4" w:space="0" w:color="000000"/>
              <w:bottom w:val="single" w:sz="4" w:space="0" w:color="000000"/>
              <w:right w:val="nil"/>
            </w:tcBorders>
            <w:shd w:val="clear" w:color="auto" w:fill="FFFFFF"/>
          </w:tcPr>
          <w:p w14:paraId="097A353D" w14:textId="77777777" w:rsidR="0037271E" w:rsidRPr="00541A8B" w:rsidRDefault="0037271E" w:rsidP="00B1514E">
            <w:pPr>
              <w:tabs>
                <w:tab w:val="left" w:pos="270"/>
              </w:tabs>
              <w:jc w:val="center"/>
              <w:rPr>
                <w:rFonts w:asciiTheme="minorHAnsi" w:eastAsia="Times New Roman" w:hAnsiTheme="minorHAnsi" w:cstheme="minorHAnsi"/>
                <w:color w:val="000000"/>
                <w:sz w:val="22"/>
                <w:szCs w:val="22"/>
                <w:lang w:val="lt-LT"/>
              </w:rPr>
            </w:pPr>
          </w:p>
        </w:tc>
        <w:tc>
          <w:tcPr>
            <w:tcW w:w="748" w:type="dxa"/>
            <w:tcBorders>
              <w:top w:val="single" w:sz="4" w:space="0" w:color="000000"/>
              <w:left w:val="single" w:sz="4" w:space="0" w:color="000000"/>
              <w:bottom w:val="single" w:sz="4" w:space="0" w:color="000000"/>
              <w:right w:val="nil"/>
            </w:tcBorders>
            <w:shd w:val="clear" w:color="auto" w:fill="FFFFFF"/>
          </w:tcPr>
          <w:p w14:paraId="3059224E" w14:textId="77777777" w:rsidR="0037271E" w:rsidRPr="00541A8B" w:rsidRDefault="0037271E" w:rsidP="00B1514E">
            <w:pPr>
              <w:tabs>
                <w:tab w:val="left" w:pos="270"/>
              </w:tabs>
              <w:jc w:val="center"/>
              <w:rPr>
                <w:rFonts w:asciiTheme="minorHAnsi" w:eastAsia="Times New Roman" w:hAnsiTheme="minorHAnsi" w:cstheme="minorHAnsi"/>
                <w:color w:val="000000"/>
                <w:sz w:val="22"/>
                <w:szCs w:val="22"/>
                <w:lang w:val="lt-LT"/>
              </w:rPr>
            </w:pPr>
          </w:p>
        </w:tc>
        <w:tc>
          <w:tcPr>
            <w:tcW w:w="862" w:type="dxa"/>
            <w:tcBorders>
              <w:top w:val="single" w:sz="4" w:space="0" w:color="000000"/>
              <w:left w:val="single" w:sz="4" w:space="0" w:color="000000"/>
              <w:bottom w:val="single" w:sz="4" w:space="0" w:color="000000"/>
              <w:right w:val="single" w:sz="4" w:space="0" w:color="000000"/>
            </w:tcBorders>
            <w:shd w:val="clear" w:color="auto" w:fill="FFFFFF"/>
          </w:tcPr>
          <w:p w14:paraId="6685C634" w14:textId="77777777" w:rsidR="0037271E" w:rsidRPr="00541A8B" w:rsidRDefault="0037271E" w:rsidP="00B1514E">
            <w:pPr>
              <w:tabs>
                <w:tab w:val="left" w:pos="270"/>
              </w:tabs>
              <w:jc w:val="center"/>
              <w:rPr>
                <w:rFonts w:asciiTheme="minorHAnsi" w:eastAsia="Times New Roman" w:hAnsiTheme="minorHAnsi" w:cstheme="minorHAnsi"/>
                <w:color w:val="000000"/>
                <w:sz w:val="22"/>
                <w:szCs w:val="22"/>
                <w:lang w:val="lt-LT"/>
              </w:rPr>
            </w:pPr>
          </w:p>
        </w:tc>
      </w:tr>
    </w:tbl>
    <w:p w14:paraId="7EF778F0" w14:textId="77777777" w:rsidR="0037271E" w:rsidRPr="00541A8B" w:rsidRDefault="00965FF6" w:rsidP="00B1514E">
      <w:pPr>
        <w:tabs>
          <w:tab w:val="left" w:pos="270"/>
        </w:tabs>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Jei įmanoma, reikia vengti skliausteliuose nurodytų vamzdžio skersmenų.</w:t>
      </w:r>
    </w:p>
    <w:p w14:paraId="76E7875F" w14:textId="77777777" w:rsidR="0037271E" w:rsidRPr="00541A8B" w:rsidRDefault="0037271E" w:rsidP="00B1514E">
      <w:pPr>
        <w:tabs>
          <w:tab w:val="left" w:pos="270"/>
        </w:tabs>
        <w:jc w:val="both"/>
        <w:rPr>
          <w:rFonts w:asciiTheme="minorHAnsi" w:eastAsia="Times New Roman" w:hAnsiTheme="minorHAnsi" w:cstheme="minorHAnsi"/>
          <w:color w:val="000000"/>
          <w:sz w:val="22"/>
          <w:szCs w:val="22"/>
          <w:lang w:val="lt-LT"/>
        </w:rPr>
      </w:pPr>
    </w:p>
    <w:p w14:paraId="2B412ED7"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Alkūnės turi būti suprojektuotos kaip ilgi, sklandūs sulenkimai, spinduliu maždaug 1,5 karto nominalaus vamzdžio dydžio ir neturi būti pagaminti iš suvirintų segmentų.</w:t>
      </w:r>
    </w:p>
    <w:p w14:paraId="7EAEB429"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Flanšiniai</w:t>
      </w:r>
      <w:proofErr w:type="spellEnd"/>
      <w:r w:rsidRPr="00541A8B">
        <w:rPr>
          <w:rFonts w:asciiTheme="minorHAnsi" w:eastAsia="Times New Roman" w:hAnsiTheme="minorHAnsi" w:cstheme="minorHAnsi"/>
          <w:color w:val="000000"/>
          <w:sz w:val="22"/>
          <w:szCs w:val="22"/>
          <w:lang w:val="lt-LT"/>
        </w:rPr>
        <w:t xml:space="preserve"> sujungimai, jei nenumatyta kitaip, turi būti užleidžiamo tipo sujungimai su privirintais žiedais su kakliukais ir laisvais </w:t>
      </w:r>
      <w:proofErr w:type="spellStart"/>
      <w:r w:rsidRPr="00541A8B">
        <w:rPr>
          <w:rFonts w:asciiTheme="minorHAnsi" w:eastAsia="Times New Roman" w:hAnsiTheme="minorHAnsi" w:cstheme="minorHAnsi"/>
          <w:color w:val="000000"/>
          <w:sz w:val="22"/>
          <w:szCs w:val="22"/>
          <w:lang w:val="lt-LT"/>
        </w:rPr>
        <w:t>flanšais</w:t>
      </w:r>
      <w:proofErr w:type="spellEnd"/>
      <w:r w:rsidRPr="00541A8B">
        <w:rPr>
          <w:rFonts w:asciiTheme="minorHAnsi" w:eastAsia="Times New Roman" w:hAnsiTheme="minorHAnsi" w:cstheme="minorHAnsi"/>
          <w:color w:val="000000"/>
          <w:sz w:val="22"/>
          <w:szCs w:val="22"/>
          <w:lang w:val="lt-LT"/>
        </w:rPr>
        <w:t>. Varžtų išmatavimai turi atitikti DIN 2642 ar lygiaverčius standartus.</w:t>
      </w:r>
    </w:p>
    <w:p w14:paraId="565F47E7" w14:textId="77777777" w:rsidR="00853B20" w:rsidRPr="00541A8B" w:rsidRDefault="00853B20" w:rsidP="00B1514E">
      <w:pPr>
        <w:tabs>
          <w:tab w:val="left" w:pos="270"/>
        </w:tabs>
        <w:jc w:val="both"/>
        <w:rPr>
          <w:rFonts w:asciiTheme="minorHAnsi" w:eastAsia="Times New Roman" w:hAnsiTheme="minorHAnsi" w:cstheme="minorHAnsi"/>
          <w:i/>
          <w:iCs/>
          <w:color w:val="000000"/>
          <w:sz w:val="22"/>
          <w:szCs w:val="22"/>
          <w:lang w:val="lt-LT"/>
        </w:rPr>
      </w:pPr>
    </w:p>
    <w:p w14:paraId="0F4282BB" w14:textId="77777777" w:rsidR="0037271E" w:rsidRPr="00541A8B" w:rsidRDefault="00965FF6" w:rsidP="00853B20">
      <w:pPr>
        <w:pStyle w:val="Heading3"/>
        <w:numPr>
          <w:ilvl w:val="2"/>
          <w:numId w:val="33"/>
        </w:numPr>
        <w:tabs>
          <w:tab w:val="left" w:pos="270"/>
          <w:tab w:val="left" w:pos="1800"/>
        </w:tabs>
        <w:spacing w:before="0" w:after="0"/>
        <w:ind w:left="0" w:firstLine="1170"/>
        <w:rPr>
          <w:rFonts w:asciiTheme="minorHAnsi" w:hAnsiTheme="minorHAnsi" w:cstheme="minorHAnsi"/>
          <w:i/>
          <w:iCs/>
          <w:sz w:val="22"/>
          <w:szCs w:val="22"/>
          <w:lang w:val="lt-LT"/>
        </w:rPr>
      </w:pPr>
      <w:bookmarkStart w:id="116" w:name="_heading=h.jdi80phfxj1c" w:colFirst="0" w:colLast="0"/>
      <w:bookmarkEnd w:id="116"/>
      <w:r w:rsidRPr="00541A8B">
        <w:rPr>
          <w:rFonts w:asciiTheme="minorHAnsi" w:hAnsiTheme="minorHAnsi" w:cstheme="minorHAnsi"/>
          <w:i/>
          <w:iCs/>
          <w:sz w:val="22"/>
          <w:szCs w:val="22"/>
          <w:lang w:val="lt-LT"/>
        </w:rPr>
        <w:t>Kitų medžiagų plastikiniai vamzdžiai ir fasoninės detalės</w:t>
      </w:r>
    </w:p>
    <w:p w14:paraId="059E00E6" w14:textId="1521932A"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Galimybė naudoti plastikinius vamzdžius atitinkamiems tikslams turi būti patvirtinta </w:t>
      </w:r>
      <w:r w:rsidR="00853B20" w:rsidRPr="00541A8B">
        <w:rPr>
          <w:rFonts w:asciiTheme="minorHAnsi" w:eastAsia="Times New Roman" w:hAnsiTheme="minorHAnsi" w:cstheme="minorHAnsi"/>
          <w:color w:val="000000"/>
          <w:sz w:val="22"/>
          <w:szCs w:val="22"/>
          <w:lang w:val="lt-LT"/>
        </w:rPr>
        <w:t xml:space="preserve">dokumentais (eksploatacinių savybių deklaracija ar kt.). </w:t>
      </w:r>
    </w:p>
    <w:p w14:paraId="19953D8A" w14:textId="1B037BDA"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Parinkti vamzdyno ir su juo susijusi</w:t>
      </w:r>
      <w:r w:rsidR="00853B20" w:rsidRPr="00541A8B">
        <w:rPr>
          <w:rFonts w:asciiTheme="minorHAnsi" w:eastAsia="Times New Roman" w:hAnsiTheme="minorHAnsi" w:cstheme="minorHAnsi"/>
          <w:color w:val="000000"/>
          <w:sz w:val="22"/>
          <w:szCs w:val="22"/>
          <w:lang w:val="lt-LT"/>
        </w:rPr>
        <w:t>ų</w:t>
      </w:r>
      <w:r w:rsidRPr="00541A8B">
        <w:rPr>
          <w:rFonts w:asciiTheme="minorHAnsi" w:eastAsia="Times New Roman" w:hAnsiTheme="minorHAnsi" w:cstheme="minorHAnsi"/>
          <w:color w:val="000000"/>
          <w:sz w:val="22"/>
          <w:szCs w:val="22"/>
          <w:lang w:val="lt-LT"/>
        </w:rPr>
        <w:t xml:space="preserve"> element</w:t>
      </w:r>
      <w:r w:rsidR="00853B20" w:rsidRPr="00541A8B">
        <w:rPr>
          <w:rFonts w:asciiTheme="minorHAnsi" w:eastAsia="Times New Roman" w:hAnsiTheme="minorHAnsi" w:cstheme="minorHAnsi"/>
          <w:color w:val="000000"/>
          <w:sz w:val="22"/>
          <w:szCs w:val="22"/>
          <w:lang w:val="lt-LT"/>
        </w:rPr>
        <w:t>ų medžiagą</w:t>
      </w:r>
      <w:r w:rsidRPr="00541A8B">
        <w:rPr>
          <w:rFonts w:asciiTheme="minorHAnsi" w:eastAsia="Times New Roman" w:hAnsiTheme="minorHAnsi" w:cstheme="minorHAnsi"/>
          <w:color w:val="000000"/>
          <w:sz w:val="22"/>
          <w:szCs w:val="22"/>
          <w:lang w:val="lt-LT"/>
        </w:rPr>
        <w:t xml:space="preserve">, juos projektuoti, montuoti </w:t>
      </w:r>
      <w:r w:rsidR="00853B20" w:rsidRPr="00541A8B">
        <w:rPr>
          <w:rFonts w:asciiTheme="minorHAnsi" w:eastAsia="Times New Roman" w:hAnsiTheme="minorHAnsi" w:cstheme="minorHAnsi"/>
          <w:color w:val="000000"/>
          <w:sz w:val="22"/>
          <w:szCs w:val="22"/>
          <w:lang w:val="lt-LT"/>
        </w:rPr>
        <w:t>bei</w:t>
      </w:r>
      <w:r w:rsidRPr="00541A8B">
        <w:rPr>
          <w:rFonts w:asciiTheme="minorHAnsi" w:eastAsia="Times New Roman" w:hAnsiTheme="minorHAnsi" w:cstheme="minorHAnsi"/>
          <w:color w:val="000000"/>
          <w:sz w:val="22"/>
          <w:szCs w:val="22"/>
          <w:lang w:val="lt-LT"/>
        </w:rPr>
        <w:t xml:space="preserve"> jungti reikia griežtai laikantis gamintojo </w:t>
      </w:r>
      <w:r w:rsidR="00853B20" w:rsidRPr="00541A8B">
        <w:rPr>
          <w:rFonts w:asciiTheme="minorHAnsi" w:eastAsia="Times New Roman" w:hAnsiTheme="minorHAnsi" w:cstheme="minorHAnsi"/>
          <w:color w:val="000000"/>
          <w:sz w:val="22"/>
          <w:szCs w:val="22"/>
          <w:lang w:val="lt-LT"/>
        </w:rPr>
        <w:t xml:space="preserve">nurodymų. </w:t>
      </w:r>
    </w:p>
    <w:p w14:paraId="0D66A3A3"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Jeigu naudojamam vamzdžio tipui slėgiai, apkrovos ir įtempimai yra jam leistinose ribose, nereikia jokių specialių skaičiavimų, parenkant vamzdžius vidinio slėgio atžvilgiu.</w:t>
      </w:r>
    </w:p>
    <w:p w14:paraId="35A06926"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LDPE, HDPE, PP ir kiti plastikiniai vamzdžiai klojami atvirame ore negali būti, nes dėl UV spindulių poveikio jie gali tapti trapūs, todėl tokių vamzdžių naudoti neleidžiama.</w:t>
      </w:r>
    </w:p>
    <w:p w14:paraId="65EEB4D6"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Polietileno vamzdžiai ir armatūra turi atitikti šių standartų arba lygiareikšmių nacionalinių standartų reikalavimus:</w:t>
      </w:r>
    </w:p>
    <w:p w14:paraId="119C7460" w14:textId="77777777" w:rsidR="0037271E" w:rsidRPr="00541A8B" w:rsidRDefault="00965FF6" w:rsidP="00B1514E">
      <w:pPr>
        <w:numPr>
          <w:ilvl w:val="0"/>
          <w:numId w:val="5"/>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Lietuvos standartai mėlyniems iki 63 mm nominalaus skersmens polietileno vamzdžiams, skirtiems požeminiam naudojimui;</w:t>
      </w:r>
    </w:p>
    <w:p w14:paraId="3A29394D" w14:textId="77777777" w:rsidR="0037271E" w:rsidRPr="00541A8B" w:rsidRDefault="00965FF6" w:rsidP="00B1514E">
      <w:pPr>
        <w:numPr>
          <w:ilvl w:val="0"/>
          <w:numId w:val="5"/>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vandentvarkos darbų medžiagos ir standartai – informacinė ir konsultacinė medžiaga;</w:t>
      </w:r>
    </w:p>
    <w:p w14:paraId="5A88222D" w14:textId="77777777" w:rsidR="0037271E" w:rsidRPr="00541A8B" w:rsidRDefault="00965FF6" w:rsidP="00B1514E">
      <w:pPr>
        <w:numPr>
          <w:ilvl w:val="0"/>
          <w:numId w:val="5"/>
        </w:numP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vario ir vario lydinių slėgio armatūros polietileno vamzdžiams su išoriniais skersmenimis pagal Lietuvos standartus (metriniais) specifikacija;</w:t>
      </w:r>
    </w:p>
    <w:p w14:paraId="50934C85"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Vamzdžių bei fasoninių dalių gamybai naudojama medžiaga turi būti didelio tankio polietilenas, atitinkantis LST EN 12201-2:2011+A1:2014 ir LST EN 12162:2011+A1:2009 standartus. </w:t>
      </w:r>
    </w:p>
    <w:p w14:paraId="54751C3F" w14:textId="77777777" w:rsidR="00853B20" w:rsidRPr="00541A8B" w:rsidRDefault="00853B20" w:rsidP="00B1514E">
      <w:pPr>
        <w:tabs>
          <w:tab w:val="left" w:pos="270"/>
        </w:tabs>
        <w:jc w:val="both"/>
        <w:rPr>
          <w:rFonts w:asciiTheme="minorHAnsi" w:eastAsia="Times New Roman" w:hAnsiTheme="minorHAnsi" w:cstheme="minorHAnsi"/>
          <w:color w:val="000000"/>
          <w:sz w:val="22"/>
          <w:szCs w:val="22"/>
          <w:lang w:val="lt-LT"/>
        </w:rPr>
      </w:pPr>
    </w:p>
    <w:p w14:paraId="3DEB6102" w14:textId="77777777" w:rsidR="0037271E" w:rsidRPr="00541A8B" w:rsidRDefault="00965FF6" w:rsidP="00853B20">
      <w:pPr>
        <w:pStyle w:val="Heading2"/>
        <w:numPr>
          <w:ilvl w:val="1"/>
          <w:numId w:val="33"/>
        </w:numPr>
        <w:tabs>
          <w:tab w:val="left" w:pos="270"/>
          <w:tab w:val="left" w:pos="1890"/>
        </w:tabs>
        <w:spacing w:before="0" w:after="0"/>
        <w:ind w:left="0" w:firstLine="1170"/>
        <w:rPr>
          <w:rFonts w:asciiTheme="minorHAnsi" w:hAnsiTheme="minorHAnsi" w:cstheme="minorHAnsi"/>
          <w:sz w:val="22"/>
          <w:szCs w:val="22"/>
          <w:lang w:val="lt-LT"/>
        </w:rPr>
      </w:pPr>
      <w:bookmarkStart w:id="117" w:name="_heading=h.c4gaf9jzov8e" w:colFirst="0" w:colLast="0"/>
      <w:bookmarkEnd w:id="117"/>
      <w:r w:rsidRPr="00541A8B">
        <w:rPr>
          <w:rFonts w:asciiTheme="minorHAnsi" w:hAnsiTheme="minorHAnsi" w:cstheme="minorHAnsi"/>
          <w:sz w:val="22"/>
          <w:szCs w:val="22"/>
          <w:lang w:val="lt-LT"/>
        </w:rPr>
        <w:t>Sklendės</w:t>
      </w:r>
    </w:p>
    <w:p w14:paraId="09F569A3" w14:textId="77777777" w:rsidR="0037271E" w:rsidRPr="00541A8B" w:rsidRDefault="00965FF6" w:rsidP="00F57D88">
      <w:pPr>
        <w:pStyle w:val="Heading3"/>
        <w:numPr>
          <w:ilvl w:val="2"/>
          <w:numId w:val="33"/>
        </w:numPr>
        <w:tabs>
          <w:tab w:val="left" w:pos="270"/>
          <w:tab w:val="left" w:pos="1890"/>
        </w:tabs>
        <w:spacing w:before="0" w:after="0"/>
        <w:ind w:left="0" w:firstLine="1170"/>
        <w:rPr>
          <w:rFonts w:asciiTheme="minorHAnsi" w:hAnsiTheme="minorHAnsi" w:cstheme="minorHAnsi"/>
          <w:i/>
          <w:iCs/>
          <w:sz w:val="22"/>
          <w:szCs w:val="22"/>
          <w:lang w:val="lt-LT"/>
        </w:rPr>
      </w:pPr>
      <w:bookmarkStart w:id="118" w:name="_heading=h.x6x1o8tiqco4" w:colFirst="0" w:colLast="0"/>
      <w:bookmarkEnd w:id="118"/>
      <w:proofErr w:type="spellStart"/>
      <w:r w:rsidRPr="00541A8B">
        <w:rPr>
          <w:rFonts w:asciiTheme="minorHAnsi" w:hAnsiTheme="minorHAnsi" w:cstheme="minorHAnsi"/>
          <w:i/>
          <w:iCs/>
          <w:sz w:val="22"/>
          <w:szCs w:val="22"/>
          <w:lang w:val="lt-LT"/>
        </w:rPr>
        <w:t>Pleištinės</w:t>
      </w:r>
      <w:proofErr w:type="spellEnd"/>
      <w:r w:rsidRPr="00541A8B">
        <w:rPr>
          <w:rFonts w:asciiTheme="minorHAnsi" w:hAnsiTheme="minorHAnsi" w:cstheme="minorHAnsi"/>
          <w:i/>
          <w:iCs/>
          <w:sz w:val="22"/>
          <w:szCs w:val="22"/>
          <w:lang w:val="lt-LT"/>
        </w:rPr>
        <w:t xml:space="preserve"> sklendės</w:t>
      </w:r>
    </w:p>
    <w:p w14:paraId="2569D5DC" w14:textId="71E78FB6" w:rsidR="0037271E" w:rsidRPr="00541A8B" w:rsidRDefault="00965FF6" w:rsidP="00F57D88">
      <w:pPr>
        <w:tabs>
          <w:tab w:val="left" w:pos="270"/>
        </w:tabs>
        <w:jc w:val="both"/>
        <w:rPr>
          <w:rFonts w:asciiTheme="minorHAnsi" w:eastAsia="Times New Roman" w:hAnsiTheme="minorHAnsi" w:cstheme="minorHAnsi"/>
          <w:color w:val="000000"/>
          <w:sz w:val="22"/>
          <w:szCs w:val="22"/>
          <w:lang w:val="lt-LT"/>
        </w:rPr>
      </w:pPr>
      <w:bookmarkStart w:id="119" w:name="_Hlk210120240"/>
      <w:r w:rsidRPr="00541A8B">
        <w:rPr>
          <w:rFonts w:asciiTheme="minorHAnsi" w:eastAsia="Times New Roman" w:hAnsiTheme="minorHAnsi" w:cstheme="minorHAnsi"/>
          <w:color w:val="000000"/>
          <w:sz w:val="22"/>
          <w:szCs w:val="22"/>
          <w:lang w:val="lt-LT"/>
        </w:rPr>
        <w:t xml:space="preserve">Sklendės turi atitikti EN, DIN ar </w:t>
      </w:r>
      <w:r w:rsidR="00F57D88" w:rsidRPr="00541A8B">
        <w:rPr>
          <w:rFonts w:asciiTheme="minorHAnsi" w:eastAsia="Times New Roman" w:hAnsiTheme="minorHAnsi" w:cstheme="minorHAnsi"/>
          <w:color w:val="000000"/>
          <w:sz w:val="22"/>
          <w:szCs w:val="22"/>
          <w:lang w:val="lt-LT"/>
        </w:rPr>
        <w:t xml:space="preserve">kitų aktualių </w:t>
      </w:r>
      <w:r w:rsidRPr="00541A8B">
        <w:rPr>
          <w:rFonts w:asciiTheme="minorHAnsi" w:eastAsia="Times New Roman" w:hAnsiTheme="minorHAnsi" w:cstheme="minorHAnsi"/>
          <w:color w:val="000000"/>
          <w:sz w:val="22"/>
          <w:szCs w:val="22"/>
          <w:lang w:val="lt-LT"/>
        </w:rPr>
        <w:t xml:space="preserve">standartų reikalavimus. Sklendės turi būti skirtos atitinkamai </w:t>
      </w:r>
      <w:r w:rsidRPr="00541A8B">
        <w:rPr>
          <w:rFonts w:asciiTheme="minorHAnsi" w:eastAsia="Times New Roman" w:hAnsiTheme="minorHAnsi" w:cstheme="minorHAnsi"/>
          <w:color w:val="000000"/>
          <w:sz w:val="22"/>
          <w:szCs w:val="22"/>
          <w:lang w:val="lt-LT"/>
        </w:rPr>
        <w:lastRenderedPageBreak/>
        <w:t>darbui su vandeniu ir</w:t>
      </w:r>
      <w:r w:rsidR="00F57D88" w:rsidRPr="00541A8B">
        <w:rPr>
          <w:rFonts w:asciiTheme="minorHAnsi" w:eastAsia="Times New Roman" w:hAnsiTheme="minorHAnsi" w:cstheme="minorHAnsi"/>
          <w:color w:val="000000"/>
          <w:sz w:val="22"/>
          <w:szCs w:val="22"/>
          <w:lang w:val="lt-LT"/>
        </w:rPr>
        <w:t xml:space="preserve">/ar </w:t>
      </w:r>
      <w:r w:rsidRPr="00541A8B">
        <w:rPr>
          <w:rFonts w:asciiTheme="minorHAnsi" w:eastAsia="Times New Roman" w:hAnsiTheme="minorHAnsi" w:cstheme="minorHAnsi"/>
          <w:color w:val="000000"/>
          <w:sz w:val="22"/>
          <w:szCs w:val="22"/>
          <w:lang w:val="lt-LT"/>
        </w:rPr>
        <w:t>nuotekomis, nominaliam slėgiui 10 bar. Visos sklendės turi būti nepralaidžios lašams, kai slėgis yra 10 bar.</w:t>
      </w:r>
      <w:bookmarkStart w:id="120" w:name="_heading=h.k4629w8zxi9y" w:colFirst="0" w:colLast="0"/>
      <w:bookmarkEnd w:id="120"/>
      <w:r w:rsidR="00471CCD" w:rsidRPr="00541A8B">
        <w:rPr>
          <w:rFonts w:asciiTheme="minorHAnsi" w:eastAsia="Times New Roman" w:hAnsiTheme="minorHAnsi" w:cstheme="minorHAnsi"/>
          <w:color w:val="000000"/>
          <w:sz w:val="22"/>
          <w:szCs w:val="22"/>
          <w:lang w:val="lt-LT"/>
        </w:rPr>
        <w:t xml:space="preserve"> </w:t>
      </w:r>
      <w:r w:rsidRPr="00541A8B">
        <w:rPr>
          <w:rFonts w:asciiTheme="minorHAnsi" w:eastAsia="Times New Roman" w:hAnsiTheme="minorHAnsi" w:cstheme="minorHAnsi"/>
          <w:color w:val="000000"/>
          <w:sz w:val="22"/>
          <w:szCs w:val="22"/>
          <w:lang w:val="lt-LT"/>
        </w:rPr>
        <w:t xml:space="preserve">Sklendės turi būti jungiamos </w:t>
      </w:r>
      <w:proofErr w:type="spellStart"/>
      <w:r w:rsidRPr="00541A8B">
        <w:rPr>
          <w:rFonts w:asciiTheme="minorHAnsi" w:eastAsia="Times New Roman" w:hAnsiTheme="minorHAnsi" w:cstheme="minorHAnsi"/>
          <w:color w:val="000000"/>
          <w:sz w:val="22"/>
          <w:szCs w:val="22"/>
          <w:lang w:val="lt-LT"/>
        </w:rPr>
        <w:t>flanšais</w:t>
      </w:r>
      <w:proofErr w:type="spellEnd"/>
      <w:r w:rsidRPr="00541A8B">
        <w:rPr>
          <w:rFonts w:asciiTheme="minorHAnsi" w:eastAsia="Times New Roman" w:hAnsiTheme="minorHAnsi" w:cstheme="minorHAnsi"/>
          <w:color w:val="000000"/>
          <w:sz w:val="22"/>
          <w:szCs w:val="22"/>
          <w:lang w:val="lt-LT"/>
        </w:rPr>
        <w:t>.</w:t>
      </w:r>
    </w:p>
    <w:bookmarkEnd w:id="119"/>
    <w:p w14:paraId="61B7C55D" w14:textId="77777777" w:rsidR="00F57D88" w:rsidRPr="00541A8B" w:rsidRDefault="00F57D88" w:rsidP="00F57D88">
      <w:pPr>
        <w:tabs>
          <w:tab w:val="left" w:pos="270"/>
        </w:tabs>
        <w:jc w:val="both"/>
        <w:rPr>
          <w:rFonts w:asciiTheme="minorHAnsi" w:eastAsia="Times New Roman" w:hAnsiTheme="minorHAnsi" w:cstheme="minorHAnsi"/>
          <w:color w:val="000000"/>
          <w:sz w:val="22"/>
          <w:szCs w:val="22"/>
          <w:lang w:val="lt-LT"/>
        </w:rPr>
      </w:pPr>
    </w:p>
    <w:p w14:paraId="683E13F7" w14:textId="77777777" w:rsidR="0037271E" w:rsidRPr="00541A8B" w:rsidRDefault="00965FF6" w:rsidP="00F57D88">
      <w:pPr>
        <w:pStyle w:val="Heading3"/>
        <w:numPr>
          <w:ilvl w:val="2"/>
          <w:numId w:val="33"/>
        </w:numPr>
        <w:tabs>
          <w:tab w:val="left" w:pos="270"/>
          <w:tab w:val="left" w:pos="1980"/>
        </w:tabs>
        <w:spacing w:before="0" w:after="0"/>
        <w:ind w:left="0" w:firstLine="1170"/>
        <w:rPr>
          <w:rFonts w:asciiTheme="minorHAnsi" w:hAnsiTheme="minorHAnsi" w:cstheme="minorHAnsi"/>
          <w:i/>
          <w:iCs/>
          <w:sz w:val="22"/>
          <w:szCs w:val="22"/>
          <w:lang w:val="lt-LT"/>
        </w:rPr>
      </w:pPr>
      <w:r w:rsidRPr="00541A8B">
        <w:rPr>
          <w:rFonts w:asciiTheme="minorHAnsi" w:hAnsiTheme="minorHAnsi" w:cstheme="minorHAnsi"/>
          <w:i/>
          <w:iCs/>
          <w:sz w:val="22"/>
          <w:szCs w:val="22"/>
          <w:lang w:val="lt-LT"/>
        </w:rPr>
        <w:t>Peilinės sklendės</w:t>
      </w:r>
    </w:p>
    <w:p w14:paraId="3D955DEB" w14:textId="77777777" w:rsidR="0037271E" w:rsidRPr="00541A8B" w:rsidRDefault="00965FF6" w:rsidP="00B1514E">
      <w:pPr>
        <w:tabs>
          <w:tab w:val="left" w:pos="270"/>
        </w:tabs>
        <w:jc w:val="both"/>
        <w:rPr>
          <w:rFonts w:asciiTheme="minorHAnsi" w:eastAsia="Times New Roman" w:hAnsiTheme="minorHAnsi" w:cstheme="minorHAnsi"/>
          <w:sz w:val="22"/>
          <w:szCs w:val="22"/>
          <w:lang w:val="lt-LT"/>
        </w:rPr>
      </w:pPr>
      <w:bookmarkStart w:id="121" w:name="_Hlk210120274"/>
      <w:r w:rsidRPr="00541A8B">
        <w:rPr>
          <w:rFonts w:asciiTheme="minorHAnsi" w:eastAsia="Times New Roman" w:hAnsiTheme="minorHAnsi" w:cstheme="minorHAnsi"/>
          <w:sz w:val="22"/>
          <w:szCs w:val="22"/>
          <w:lang w:val="lt-LT"/>
        </w:rPr>
        <w:t>Peilinis uždoris turi būti pagamintas iš rūgštims atsparaus nerūdijančio plieno, iškylantis į išorę velenas gali būti iš galvanizuoto plieno.</w:t>
      </w:r>
    </w:p>
    <w:p w14:paraId="2640CE13"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Sklendžių, kurias apsemia nuotekos, korpusas turi būti iš rūgštims atsparaus nerūdijančio plieno arba PE.</w:t>
      </w:r>
    </w:p>
    <w:p w14:paraId="1F2E703E" w14:textId="77777777" w:rsidR="0037271E" w:rsidRPr="00541A8B" w:rsidRDefault="00965FF6" w:rsidP="00B1514E">
      <w:pPr>
        <w:tabs>
          <w:tab w:val="left" w:pos="270"/>
        </w:tabs>
        <w:jc w:val="both"/>
        <w:rPr>
          <w:rFonts w:asciiTheme="minorHAnsi" w:eastAsia="Times New Roman" w:hAnsiTheme="minorHAnsi" w:cstheme="minorHAnsi"/>
          <w:strike/>
          <w:color w:val="000000"/>
          <w:sz w:val="22"/>
          <w:szCs w:val="22"/>
          <w:lang w:val="lt-LT"/>
        </w:rPr>
      </w:pPr>
      <w:r w:rsidRPr="00541A8B">
        <w:rPr>
          <w:rFonts w:asciiTheme="minorHAnsi" w:eastAsia="Times New Roman" w:hAnsiTheme="minorHAnsi" w:cstheme="minorHAnsi"/>
          <w:color w:val="000000"/>
          <w:sz w:val="22"/>
          <w:szCs w:val="22"/>
          <w:lang w:val="lt-LT"/>
        </w:rPr>
        <w:t xml:space="preserve">Peilinės sklendės turi būti uždaromos rankiniu būdu sukant uždarymo ratą, ant kurio nurodyta uždarymo kryptis. </w:t>
      </w:r>
    </w:p>
    <w:p w14:paraId="379CC42A" w14:textId="77777777" w:rsidR="00391A46" w:rsidRPr="00541A8B" w:rsidRDefault="00391A46" w:rsidP="00B1514E">
      <w:pPr>
        <w:tabs>
          <w:tab w:val="left" w:pos="270"/>
        </w:tabs>
        <w:jc w:val="both"/>
        <w:rPr>
          <w:rFonts w:asciiTheme="minorHAnsi" w:eastAsia="Times New Roman" w:hAnsiTheme="minorHAnsi" w:cstheme="minorHAnsi"/>
          <w:caps/>
          <w:color w:val="000000"/>
          <w:sz w:val="22"/>
          <w:szCs w:val="22"/>
          <w:lang w:val="lt-LT"/>
        </w:rPr>
      </w:pPr>
      <w:bookmarkStart w:id="122" w:name="bookmark=id.23s6xc862eaw" w:colFirst="0" w:colLast="0"/>
      <w:bookmarkStart w:id="123" w:name="bookmark=id.w0a1sqrf74vy" w:colFirst="0" w:colLast="0"/>
      <w:bookmarkStart w:id="124" w:name="_heading=h.txbkv1demf82" w:colFirst="0" w:colLast="0"/>
      <w:bookmarkEnd w:id="122"/>
      <w:bookmarkEnd w:id="123"/>
      <w:bookmarkEnd w:id="124"/>
      <w:bookmarkEnd w:id="121"/>
    </w:p>
    <w:p w14:paraId="6B894309" w14:textId="0A0584CE" w:rsidR="00391A46" w:rsidRPr="00541A8B" w:rsidRDefault="00391A46" w:rsidP="00F57D88">
      <w:pPr>
        <w:pStyle w:val="ListParagraph"/>
        <w:numPr>
          <w:ilvl w:val="0"/>
          <w:numId w:val="33"/>
        </w:numPr>
        <w:tabs>
          <w:tab w:val="left" w:pos="270"/>
          <w:tab w:val="left" w:pos="1080"/>
          <w:tab w:val="left" w:pos="2160"/>
        </w:tabs>
        <w:ind w:left="0" w:firstLine="0"/>
        <w:jc w:val="center"/>
        <w:rPr>
          <w:rFonts w:asciiTheme="minorHAnsi" w:hAnsiTheme="minorHAnsi" w:cstheme="minorHAnsi"/>
          <w:b/>
          <w:bCs/>
          <w:caps/>
          <w:sz w:val="22"/>
          <w:szCs w:val="22"/>
          <w:lang w:val="lt-LT"/>
        </w:rPr>
      </w:pPr>
      <w:r w:rsidRPr="00541A8B">
        <w:rPr>
          <w:rFonts w:asciiTheme="minorHAnsi" w:hAnsiTheme="minorHAnsi" w:cstheme="minorHAnsi"/>
          <w:b/>
          <w:bCs/>
          <w:caps/>
          <w:sz w:val="22"/>
          <w:szCs w:val="22"/>
          <w:lang w:val="lt-LT"/>
        </w:rPr>
        <w:t>Užbaigima</w:t>
      </w:r>
      <w:r w:rsidR="00B81F91" w:rsidRPr="00541A8B">
        <w:rPr>
          <w:rFonts w:asciiTheme="minorHAnsi" w:hAnsiTheme="minorHAnsi" w:cstheme="minorHAnsi"/>
          <w:b/>
          <w:bCs/>
          <w:caps/>
          <w:sz w:val="22"/>
          <w:szCs w:val="22"/>
          <w:lang w:val="lt-LT"/>
        </w:rPr>
        <w:t>s</w:t>
      </w:r>
    </w:p>
    <w:p w14:paraId="66E18D23" w14:textId="77777777" w:rsidR="00AE76B3" w:rsidRPr="00541A8B" w:rsidRDefault="00AE76B3" w:rsidP="00B81F91">
      <w:pPr>
        <w:tabs>
          <w:tab w:val="left" w:pos="270"/>
        </w:tabs>
        <w:jc w:val="center"/>
        <w:rPr>
          <w:rFonts w:asciiTheme="minorHAnsi" w:eastAsia="Times New Roman" w:hAnsiTheme="minorHAnsi" w:cstheme="minorHAnsi"/>
          <w:b/>
          <w:bCs/>
          <w:caps/>
          <w:sz w:val="22"/>
          <w:szCs w:val="22"/>
          <w:lang w:val="lt-LT"/>
        </w:rPr>
      </w:pPr>
    </w:p>
    <w:p w14:paraId="301F8C18" w14:textId="28B28837" w:rsidR="00B81F91" w:rsidRPr="00541A8B" w:rsidRDefault="00B81F91" w:rsidP="00D13785">
      <w:pPr>
        <w:pStyle w:val="Heading1"/>
        <w:numPr>
          <w:ilvl w:val="1"/>
          <w:numId w:val="33"/>
        </w:numPr>
        <w:tabs>
          <w:tab w:val="left" w:pos="270"/>
          <w:tab w:val="left" w:pos="540"/>
        </w:tabs>
        <w:spacing w:before="0" w:after="0"/>
        <w:jc w:val="left"/>
        <w:rPr>
          <w:rFonts w:asciiTheme="minorHAnsi" w:hAnsiTheme="minorHAnsi" w:cstheme="minorHAnsi"/>
          <w:sz w:val="22"/>
          <w:szCs w:val="22"/>
          <w:lang w:val="lt-LT"/>
        </w:rPr>
      </w:pPr>
      <w:r w:rsidRPr="00541A8B">
        <w:rPr>
          <w:rFonts w:asciiTheme="minorHAnsi" w:hAnsiTheme="minorHAnsi" w:cstheme="minorHAnsi"/>
          <w:sz w:val="22"/>
          <w:szCs w:val="22"/>
          <w:lang w:val="lt-LT"/>
        </w:rPr>
        <w:t xml:space="preserve">Eksploatacijos ir priežiūros </w:t>
      </w:r>
      <w:r w:rsidR="00AE76B3" w:rsidRPr="00541A8B">
        <w:rPr>
          <w:rFonts w:asciiTheme="minorHAnsi" w:hAnsiTheme="minorHAnsi" w:cstheme="minorHAnsi"/>
          <w:sz w:val="22"/>
          <w:szCs w:val="22"/>
          <w:lang w:val="lt-LT"/>
        </w:rPr>
        <w:t xml:space="preserve">instrukcijos bei </w:t>
      </w:r>
      <w:r w:rsidRPr="00541A8B">
        <w:rPr>
          <w:rFonts w:asciiTheme="minorHAnsi" w:hAnsiTheme="minorHAnsi" w:cstheme="minorHAnsi"/>
          <w:sz w:val="22"/>
          <w:szCs w:val="22"/>
          <w:lang w:val="lt-LT"/>
        </w:rPr>
        <w:t>personalo instruktavimas</w:t>
      </w:r>
    </w:p>
    <w:p w14:paraId="357C9A1D" w14:textId="16859DE4" w:rsidR="00D056BE" w:rsidRPr="00541A8B" w:rsidRDefault="00D056BE" w:rsidP="001D1534">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Rangovas (prieš pradėdamas technologinės įrangos paleidimo-derinimo darbus) turės pateikti visos įrangos eksploatacijos ir priežiūros instrukcijas lietuvių kalba, o prieš pradėdamas Užsakovo personalo instruktavimą - turės pateikti nuotekų valymo įrenginių technologinio proceso aprašymą ir valdymo</w:t>
      </w:r>
      <w:r w:rsidR="00AE76B3" w:rsidRPr="00541A8B">
        <w:rPr>
          <w:rFonts w:asciiTheme="minorHAnsi" w:eastAsia="Times New Roman" w:hAnsiTheme="minorHAnsi" w:cstheme="minorHAnsi"/>
          <w:color w:val="000000"/>
          <w:sz w:val="22"/>
          <w:szCs w:val="22"/>
          <w:lang w:val="lt-LT"/>
        </w:rPr>
        <w:t xml:space="preserve"> (naudojimo)</w:t>
      </w:r>
      <w:r w:rsidRPr="00541A8B">
        <w:rPr>
          <w:rFonts w:asciiTheme="minorHAnsi" w:eastAsia="Times New Roman" w:hAnsiTheme="minorHAnsi" w:cstheme="minorHAnsi"/>
          <w:color w:val="000000"/>
          <w:sz w:val="22"/>
          <w:szCs w:val="22"/>
          <w:lang w:val="lt-LT"/>
        </w:rPr>
        <w:t xml:space="preserve"> instrukcijas lietuvių kalba. </w:t>
      </w:r>
    </w:p>
    <w:p w14:paraId="68CDAD42" w14:textId="77777777" w:rsidR="00D056BE" w:rsidRPr="00541A8B" w:rsidRDefault="00D056BE" w:rsidP="001D1534">
      <w:pPr>
        <w:jc w:val="both"/>
        <w:rPr>
          <w:rFonts w:asciiTheme="minorHAnsi" w:hAnsiTheme="minorHAnsi" w:cstheme="minorHAnsi"/>
          <w:lang w:val="lt-LT"/>
        </w:rPr>
      </w:pPr>
    </w:p>
    <w:p w14:paraId="63CD47CC" w14:textId="2D4BEA52" w:rsidR="00B81F91" w:rsidRPr="00541A8B" w:rsidRDefault="00B81F91" w:rsidP="001D1534">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Užsakovo personalas turės būti instruktuojamas</w:t>
      </w:r>
      <w:r w:rsidR="00AE76B3" w:rsidRPr="00541A8B">
        <w:rPr>
          <w:rFonts w:asciiTheme="minorHAnsi" w:eastAsia="Times New Roman" w:hAnsiTheme="minorHAnsi" w:cstheme="minorHAnsi"/>
          <w:color w:val="000000"/>
          <w:sz w:val="22"/>
          <w:szCs w:val="22"/>
          <w:lang w:val="lt-LT"/>
        </w:rPr>
        <w:t>-apmokamas</w:t>
      </w:r>
      <w:r w:rsidRPr="00541A8B">
        <w:rPr>
          <w:rFonts w:asciiTheme="minorHAnsi" w:eastAsia="Times New Roman" w:hAnsiTheme="minorHAnsi" w:cstheme="minorHAnsi"/>
          <w:color w:val="000000"/>
          <w:sz w:val="22"/>
          <w:szCs w:val="22"/>
          <w:lang w:val="lt-LT"/>
        </w:rPr>
        <w:t xml:space="preserve"> paleidimo-derinimo laikotarpiu. Rangovas nebus atsakingas už jo instruktuojamų</w:t>
      </w:r>
      <w:r w:rsidR="0060737C" w:rsidRPr="00541A8B">
        <w:rPr>
          <w:rFonts w:asciiTheme="minorHAnsi" w:eastAsia="Times New Roman" w:hAnsiTheme="minorHAnsi" w:cstheme="minorHAnsi"/>
          <w:color w:val="000000"/>
          <w:sz w:val="22"/>
          <w:szCs w:val="22"/>
          <w:lang w:val="lt-LT"/>
        </w:rPr>
        <w:t xml:space="preserve"> Užsakovo</w:t>
      </w:r>
      <w:r w:rsidRPr="00541A8B">
        <w:rPr>
          <w:rFonts w:asciiTheme="minorHAnsi" w:eastAsia="Times New Roman" w:hAnsiTheme="minorHAnsi" w:cstheme="minorHAnsi"/>
          <w:color w:val="000000"/>
          <w:sz w:val="22"/>
          <w:szCs w:val="22"/>
          <w:lang w:val="lt-LT"/>
        </w:rPr>
        <w:t xml:space="preserve"> žmonių žinių įsisavinimo kokybę, tačiau jis turi Užsakovą informuoti apie tuos instruktuojamus asmenis, kurių, jo nuomone, negalima tinkamai instruktuoti. </w:t>
      </w:r>
    </w:p>
    <w:p w14:paraId="5E12BBA8" w14:textId="77777777" w:rsidR="00D056BE" w:rsidRPr="00541A8B" w:rsidRDefault="00B81F91" w:rsidP="001D1534">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Užsakovo darbuotojai turės būti instruktuojami</w:t>
      </w:r>
      <w:r w:rsidR="00D056BE" w:rsidRPr="00541A8B">
        <w:rPr>
          <w:rFonts w:asciiTheme="minorHAnsi" w:eastAsia="Times New Roman" w:hAnsiTheme="minorHAnsi" w:cstheme="minorHAnsi"/>
          <w:color w:val="000000"/>
          <w:sz w:val="22"/>
          <w:szCs w:val="22"/>
          <w:lang w:val="lt-LT"/>
        </w:rPr>
        <w:t xml:space="preserve">: </w:t>
      </w:r>
    </w:p>
    <w:p w14:paraId="6BEC8002" w14:textId="77777777" w:rsidR="00D056BE" w:rsidRPr="00541A8B" w:rsidRDefault="00B81F91" w:rsidP="001D1534">
      <w:pPr>
        <w:pStyle w:val="ListParagraph"/>
        <w:numPr>
          <w:ilvl w:val="0"/>
          <w:numId w:val="35"/>
        </w:numPr>
        <w:tabs>
          <w:tab w:val="left" w:pos="270"/>
        </w:tabs>
        <w:jc w:val="both"/>
        <w:rPr>
          <w:rFonts w:asciiTheme="minorHAnsi" w:hAnsiTheme="minorHAnsi" w:cstheme="minorHAnsi"/>
          <w:color w:val="000000"/>
          <w:sz w:val="22"/>
          <w:szCs w:val="22"/>
          <w:lang w:val="lt-LT"/>
        </w:rPr>
      </w:pPr>
      <w:r w:rsidRPr="00541A8B">
        <w:rPr>
          <w:rFonts w:asciiTheme="minorHAnsi" w:hAnsiTheme="minorHAnsi" w:cstheme="minorHAnsi"/>
          <w:color w:val="000000"/>
          <w:sz w:val="22"/>
          <w:szCs w:val="22"/>
          <w:lang w:val="lt-LT"/>
        </w:rPr>
        <w:t>apie teorinius nuotekų valymo proces</w:t>
      </w:r>
      <w:r w:rsidR="00D056BE" w:rsidRPr="00541A8B">
        <w:rPr>
          <w:rFonts w:asciiTheme="minorHAnsi" w:hAnsiTheme="minorHAnsi" w:cstheme="minorHAnsi"/>
          <w:color w:val="000000"/>
          <w:sz w:val="22"/>
          <w:szCs w:val="22"/>
          <w:lang w:val="lt-LT"/>
        </w:rPr>
        <w:t>us;</w:t>
      </w:r>
    </w:p>
    <w:p w14:paraId="2690CB61" w14:textId="79CB7FC5" w:rsidR="00D056BE" w:rsidRPr="00541A8B" w:rsidRDefault="00B81F91" w:rsidP="001D1534">
      <w:pPr>
        <w:pStyle w:val="ListParagraph"/>
        <w:numPr>
          <w:ilvl w:val="0"/>
          <w:numId w:val="35"/>
        </w:numPr>
        <w:tabs>
          <w:tab w:val="left" w:pos="270"/>
        </w:tabs>
        <w:jc w:val="both"/>
        <w:rPr>
          <w:rFonts w:asciiTheme="minorHAnsi" w:hAnsiTheme="minorHAnsi" w:cstheme="minorHAnsi"/>
          <w:color w:val="000000"/>
          <w:sz w:val="22"/>
          <w:szCs w:val="22"/>
          <w:lang w:val="lt-LT"/>
        </w:rPr>
      </w:pPr>
      <w:r w:rsidRPr="00541A8B">
        <w:rPr>
          <w:rFonts w:asciiTheme="minorHAnsi" w:hAnsiTheme="minorHAnsi" w:cstheme="minorHAnsi"/>
          <w:color w:val="000000"/>
          <w:sz w:val="22"/>
          <w:szCs w:val="22"/>
          <w:lang w:val="lt-LT"/>
        </w:rPr>
        <w:t>Rangovo įdiegtos technologijos pagrindus</w:t>
      </w:r>
      <w:r w:rsidR="00D056BE" w:rsidRPr="00541A8B">
        <w:rPr>
          <w:rFonts w:asciiTheme="minorHAnsi" w:hAnsiTheme="minorHAnsi" w:cstheme="minorHAnsi"/>
          <w:color w:val="000000"/>
          <w:sz w:val="22"/>
          <w:szCs w:val="22"/>
          <w:lang w:val="lt-LT"/>
        </w:rPr>
        <w:t xml:space="preserve"> ir principus;</w:t>
      </w:r>
    </w:p>
    <w:p w14:paraId="50680163" w14:textId="77777777" w:rsidR="00D056BE" w:rsidRPr="00541A8B" w:rsidRDefault="00B81F91" w:rsidP="001D1534">
      <w:pPr>
        <w:pStyle w:val="ListParagraph"/>
        <w:numPr>
          <w:ilvl w:val="0"/>
          <w:numId w:val="35"/>
        </w:numPr>
        <w:tabs>
          <w:tab w:val="left" w:pos="270"/>
        </w:tabs>
        <w:jc w:val="both"/>
        <w:rPr>
          <w:rFonts w:asciiTheme="minorHAnsi" w:hAnsiTheme="minorHAnsi" w:cstheme="minorHAnsi"/>
          <w:color w:val="000000"/>
          <w:sz w:val="22"/>
          <w:szCs w:val="22"/>
          <w:lang w:val="lt-LT"/>
        </w:rPr>
      </w:pPr>
      <w:r w:rsidRPr="00541A8B">
        <w:rPr>
          <w:rFonts w:asciiTheme="minorHAnsi" w:hAnsiTheme="minorHAnsi" w:cstheme="minorHAnsi"/>
          <w:color w:val="000000"/>
          <w:sz w:val="22"/>
          <w:szCs w:val="22"/>
          <w:lang w:val="lt-LT"/>
        </w:rPr>
        <w:t>pagrindinius valymo įrenginių komponentus ir įrangą, jų veikimą ir priežiūr</w:t>
      </w:r>
      <w:r w:rsidR="00D056BE" w:rsidRPr="00541A8B">
        <w:rPr>
          <w:rFonts w:asciiTheme="minorHAnsi" w:hAnsiTheme="minorHAnsi" w:cstheme="minorHAnsi"/>
          <w:color w:val="000000"/>
          <w:sz w:val="22"/>
          <w:szCs w:val="22"/>
          <w:lang w:val="lt-LT"/>
        </w:rPr>
        <w:t xml:space="preserve">ą. </w:t>
      </w:r>
    </w:p>
    <w:p w14:paraId="55485093" w14:textId="605FA5C9" w:rsidR="00B81F91" w:rsidRPr="00541A8B" w:rsidRDefault="00B81F91" w:rsidP="001D1534">
      <w:pPr>
        <w:tabs>
          <w:tab w:val="left" w:pos="270"/>
        </w:tabs>
        <w:jc w:val="both"/>
        <w:rPr>
          <w:rFonts w:asciiTheme="minorHAnsi" w:hAnsiTheme="minorHAnsi" w:cstheme="minorHAnsi"/>
          <w:color w:val="000000"/>
          <w:sz w:val="22"/>
          <w:szCs w:val="22"/>
          <w:lang w:val="lt-LT"/>
        </w:rPr>
      </w:pPr>
      <w:r w:rsidRPr="00541A8B">
        <w:rPr>
          <w:rFonts w:asciiTheme="minorHAnsi" w:hAnsiTheme="minorHAnsi" w:cstheme="minorHAnsi"/>
          <w:color w:val="000000"/>
          <w:sz w:val="22"/>
          <w:szCs w:val="22"/>
          <w:lang w:val="lt-LT"/>
        </w:rPr>
        <w:t xml:space="preserve">Rangovas turės instruktuoti lietuvių kalba. </w:t>
      </w:r>
    </w:p>
    <w:p w14:paraId="653DFD2E" w14:textId="77777777" w:rsidR="00AE76B3" w:rsidRPr="00541A8B" w:rsidRDefault="00AE76B3" w:rsidP="001D1534">
      <w:pPr>
        <w:tabs>
          <w:tab w:val="left" w:pos="270"/>
        </w:tabs>
        <w:jc w:val="both"/>
        <w:rPr>
          <w:rFonts w:asciiTheme="minorHAnsi" w:hAnsiTheme="minorHAnsi" w:cstheme="minorHAnsi"/>
          <w:color w:val="000000"/>
          <w:sz w:val="22"/>
          <w:szCs w:val="22"/>
          <w:lang w:val="lt-LT"/>
        </w:rPr>
      </w:pPr>
    </w:p>
    <w:p w14:paraId="641EDC15" w14:textId="625CC582" w:rsidR="00AE76B3" w:rsidRPr="00541A8B" w:rsidRDefault="00AE76B3" w:rsidP="001D1534">
      <w:pPr>
        <w:tabs>
          <w:tab w:val="left" w:pos="270"/>
        </w:tabs>
        <w:jc w:val="both"/>
        <w:rPr>
          <w:rFonts w:asciiTheme="minorHAnsi" w:hAnsiTheme="minorHAnsi" w:cstheme="minorHAnsi"/>
          <w:color w:val="000000"/>
          <w:sz w:val="22"/>
          <w:szCs w:val="22"/>
          <w:lang w:val="lt-LT"/>
        </w:rPr>
      </w:pPr>
      <w:r w:rsidRPr="00541A8B">
        <w:rPr>
          <w:rFonts w:asciiTheme="minorHAnsi" w:hAnsiTheme="minorHAnsi" w:cstheme="minorHAnsi"/>
          <w:color w:val="000000"/>
          <w:sz w:val="22"/>
          <w:szCs w:val="22"/>
          <w:lang w:val="lt-LT"/>
        </w:rPr>
        <w:t xml:space="preserve">Užsakovo personalo mokymas – instruktavimas vyks pagal Rangovo parengtą ir pateiktą bei su Užsakovu suderintą mokymų programą. Mokymų trukmė – ne mažiau kaip 8 akademinės valandos. Mokymai bus vykdomi nuotekų valykloje. </w:t>
      </w:r>
    </w:p>
    <w:p w14:paraId="3A3220C2" w14:textId="77777777" w:rsidR="00B81F91" w:rsidRPr="00541A8B" w:rsidRDefault="00B81F91" w:rsidP="00B81F91">
      <w:pPr>
        <w:tabs>
          <w:tab w:val="left" w:pos="270"/>
        </w:tabs>
        <w:jc w:val="center"/>
        <w:rPr>
          <w:rFonts w:asciiTheme="minorHAnsi" w:eastAsia="Times New Roman" w:hAnsiTheme="minorHAnsi" w:cstheme="minorHAnsi"/>
          <w:b/>
          <w:bCs/>
          <w:caps/>
          <w:sz w:val="22"/>
          <w:szCs w:val="22"/>
          <w:lang w:val="lt-LT"/>
        </w:rPr>
      </w:pPr>
    </w:p>
    <w:p w14:paraId="20776F57" w14:textId="709CF31B" w:rsidR="00391A46" w:rsidRPr="00541A8B" w:rsidRDefault="00391A46" w:rsidP="00D13785">
      <w:pPr>
        <w:pStyle w:val="Heading2"/>
        <w:numPr>
          <w:ilvl w:val="1"/>
          <w:numId w:val="33"/>
        </w:numPr>
        <w:tabs>
          <w:tab w:val="left" w:pos="270"/>
        </w:tabs>
        <w:spacing w:before="0" w:after="0"/>
        <w:rPr>
          <w:rFonts w:asciiTheme="minorHAnsi" w:hAnsiTheme="minorHAnsi" w:cstheme="minorHAnsi"/>
          <w:sz w:val="22"/>
          <w:szCs w:val="22"/>
          <w:lang w:val="lt-LT"/>
        </w:rPr>
      </w:pPr>
      <w:bookmarkStart w:id="125" w:name="_heading=h.1gyfu2z4jvfy" w:colFirst="0" w:colLast="0"/>
      <w:bookmarkEnd w:id="125"/>
      <w:r w:rsidRPr="00541A8B">
        <w:rPr>
          <w:rFonts w:asciiTheme="minorHAnsi" w:hAnsiTheme="minorHAnsi" w:cstheme="minorHAnsi"/>
          <w:sz w:val="22"/>
          <w:szCs w:val="22"/>
          <w:lang w:val="lt-LT"/>
        </w:rPr>
        <w:t>Išpildomieji brėžiniai ir kadastriniai matavimai</w:t>
      </w:r>
    </w:p>
    <w:p w14:paraId="20F71195" w14:textId="6BB5E0CB" w:rsidR="00391A46" w:rsidRPr="00541A8B" w:rsidRDefault="00391A46" w:rsidP="00391A46">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Rangovas, teisės aktų nustatyta tvarka turi registruoti atliekamus darbus</w:t>
      </w:r>
      <w:r w:rsidR="001F65BA" w:rsidRPr="00541A8B">
        <w:rPr>
          <w:rFonts w:asciiTheme="minorHAnsi" w:eastAsia="Times New Roman" w:hAnsiTheme="minorHAnsi" w:cstheme="minorHAnsi"/>
          <w:color w:val="000000"/>
          <w:sz w:val="22"/>
          <w:szCs w:val="22"/>
          <w:lang w:val="lt-LT"/>
        </w:rPr>
        <w:t>, parengti išpildomuosius brėžinius, juos suderinti</w:t>
      </w:r>
      <w:r w:rsidRPr="00541A8B">
        <w:rPr>
          <w:rFonts w:asciiTheme="minorHAnsi" w:eastAsia="Times New Roman" w:hAnsiTheme="minorHAnsi" w:cstheme="minorHAnsi"/>
          <w:color w:val="000000"/>
          <w:sz w:val="22"/>
          <w:szCs w:val="22"/>
          <w:lang w:val="lt-LT"/>
        </w:rPr>
        <w:t xml:space="preserve">.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reikalingus išpildomuosius brėžinius, kurie patvirtintų, kad darbai atlikti pagal Statinio projekto reikalavimus. Rangovas yra atsakingas už kadastrinių matavimų dokumentacijos parengimą ir suderinimą su atitinkamomis institucijomis. Šie dokumentai turės būti pateikti Užsakovui. </w:t>
      </w:r>
    </w:p>
    <w:p w14:paraId="61319B9D" w14:textId="740FB0BF" w:rsidR="001F65BA" w:rsidRPr="00541A8B" w:rsidRDefault="001F65BA" w:rsidP="00391A46">
      <w:pPr>
        <w:tabs>
          <w:tab w:val="left" w:pos="270"/>
        </w:tabs>
        <w:jc w:val="both"/>
        <w:rPr>
          <w:rFonts w:asciiTheme="minorHAnsi" w:eastAsia="Times New Roman" w:hAnsiTheme="minorHAnsi" w:cstheme="minorHAnsi"/>
          <w:color w:val="000000"/>
          <w:sz w:val="22"/>
          <w:szCs w:val="22"/>
          <w:lang w:val="lt-LT"/>
        </w:rPr>
      </w:pPr>
    </w:p>
    <w:p w14:paraId="2BA78AFB" w14:textId="708E7430" w:rsidR="001F65BA" w:rsidRPr="00541A8B" w:rsidRDefault="001F65BA" w:rsidP="00D13785">
      <w:pPr>
        <w:pStyle w:val="ListParagraph"/>
        <w:numPr>
          <w:ilvl w:val="1"/>
          <w:numId w:val="33"/>
        </w:numPr>
        <w:tabs>
          <w:tab w:val="left" w:pos="270"/>
        </w:tabs>
        <w:jc w:val="both"/>
        <w:rPr>
          <w:rFonts w:asciiTheme="minorHAnsi" w:hAnsiTheme="minorHAnsi" w:cstheme="minorHAnsi"/>
          <w:b/>
          <w:bCs/>
          <w:color w:val="000000"/>
          <w:sz w:val="22"/>
          <w:szCs w:val="22"/>
          <w:lang w:val="lt-LT"/>
        </w:rPr>
      </w:pPr>
      <w:r w:rsidRPr="00541A8B">
        <w:rPr>
          <w:rFonts w:asciiTheme="minorHAnsi" w:hAnsiTheme="minorHAnsi" w:cstheme="minorHAnsi"/>
          <w:b/>
          <w:bCs/>
          <w:color w:val="000000"/>
          <w:sz w:val="22"/>
          <w:szCs w:val="22"/>
          <w:lang w:val="lt-LT"/>
        </w:rPr>
        <w:t>Statybos užbaigimas</w:t>
      </w:r>
    </w:p>
    <w:p w14:paraId="6AB4D9F2" w14:textId="27FA6A2B" w:rsidR="00DE59F8" w:rsidRPr="00541A8B" w:rsidRDefault="00DE59F8" w:rsidP="00391A46">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Rangovas</w:t>
      </w:r>
      <w:r w:rsidR="0063306B" w:rsidRPr="00541A8B">
        <w:rPr>
          <w:rFonts w:asciiTheme="minorHAnsi" w:eastAsia="Times New Roman" w:hAnsiTheme="minorHAnsi" w:cstheme="minorHAnsi"/>
          <w:color w:val="000000"/>
          <w:sz w:val="22"/>
          <w:szCs w:val="22"/>
          <w:lang w:val="lt-LT"/>
        </w:rPr>
        <w:t xml:space="preserve"> turi parengti privalomuosius dokumentus, kad pagal</w:t>
      </w:r>
      <w:r w:rsidRPr="00541A8B">
        <w:rPr>
          <w:rFonts w:asciiTheme="minorHAnsi" w:eastAsia="Times New Roman" w:hAnsiTheme="minorHAnsi" w:cstheme="minorHAnsi"/>
          <w:color w:val="000000"/>
          <w:sz w:val="22"/>
          <w:szCs w:val="22"/>
          <w:lang w:val="lt-LT"/>
        </w:rPr>
        <w:t xml:space="preserve"> STR 1.05.01:2017 „Statybą leidžiantys dokumentai. Statybos užbaigimas. Nebaigto statinio registravimas ir perleidimas. Statybos sustabdymas. Savavališkos statybos padarinių šalinimas. Statybos pagal neteisėtai išduotą statybą leidžiantį dokumentą padarinių šalinimas“</w:t>
      </w:r>
      <w:r w:rsidR="0063306B" w:rsidRPr="00541A8B">
        <w:rPr>
          <w:rFonts w:asciiTheme="minorHAnsi" w:eastAsia="Times New Roman" w:hAnsiTheme="minorHAnsi" w:cstheme="minorHAnsi"/>
          <w:color w:val="000000"/>
          <w:sz w:val="22"/>
          <w:szCs w:val="22"/>
          <w:lang w:val="lt-LT"/>
        </w:rPr>
        <w:t xml:space="preserve"> nuostatas galėtų būti išduotas (surašytas) statybos užbaigimą patvirtinantis dokumentas. </w:t>
      </w:r>
    </w:p>
    <w:p w14:paraId="62DC6AE4" w14:textId="60546695" w:rsidR="0055414C" w:rsidRPr="00541A8B" w:rsidRDefault="0055414C" w:rsidP="0055414C">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Prašymą statybos užbaigimo akto išdavimui ar deklaraciją (priklausomai, kaip reikia pagal teisės aktus) surašo, užpildo ir ją pateikia Užsakovas, jis užsako ir pamoka reikalingas ekspertizės paslaugas. </w:t>
      </w:r>
    </w:p>
    <w:p w14:paraId="71E4AEFE" w14:textId="77777777" w:rsidR="00391A46" w:rsidRPr="00541A8B" w:rsidRDefault="00391A46" w:rsidP="00391A46">
      <w:pPr>
        <w:pStyle w:val="Heading1"/>
        <w:tabs>
          <w:tab w:val="left" w:pos="270"/>
          <w:tab w:val="left" w:pos="1170"/>
        </w:tabs>
        <w:spacing w:before="0" w:after="0"/>
        <w:ind w:left="0" w:firstLine="0"/>
        <w:rPr>
          <w:rFonts w:asciiTheme="minorHAnsi" w:hAnsiTheme="minorHAnsi" w:cstheme="minorHAnsi"/>
          <w:sz w:val="22"/>
          <w:szCs w:val="22"/>
          <w:lang w:val="lt-LT"/>
        </w:rPr>
      </w:pPr>
      <w:bookmarkStart w:id="126" w:name="_heading=h.rj2z1bmv6ce" w:colFirst="0" w:colLast="0"/>
      <w:bookmarkEnd w:id="126"/>
    </w:p>
    <w:p w14:paraId="08D70BD2" w14:textId="71FBD95B" w:rsidR="00391A46" w:rsidRPr="00541A8B" w:rsidRDefault="00391A46" w:rsidP="00D13785">
      <w:pPr>
        <w:pStyle w:val="Heading1"/>
        <w:numPr>
          <w:ilvl w:val="1"/>
          <w:numId w:val="33"/>
        </w:numPr>
        <w:tabs>
          <w:tab w:val="left" w:pos="270"/>
          <w:tab w:val="left" w:pos="1170"/>
        </w:tabs>
        <w:spacing w:before="0" w:after="0"/>
        <w:rPr>
          <w:rFonts w:asciiTheme="minorHAnsi" w:hAnsiTheme="minorHAnsi" w:cstheme="minorHAnsi"/>
          <w:color w:val="auto"/>
          <w:sz w:val="22"/>
          <w:szCs w:val="22"/>
          <w:lang w:val="lt-LT"/>
        </w:rPr>
      </w:pPr>
      <w:r w:rsidRPr="00541A8B">
        <w:rPr>
          <w:rFonts w:asciiTheme="minorHAnsi" w:hAnsiTheme="minorHAnsi" w:cstheme="minorHAnsi"/>
          <w:color w:val="auto"/>
          <w:sz w:val="22"/>
          <w:szCs w:val="22"/>
          <w:lang w:val="lt-LT"/>
        </w:rPr>
        <w:t>Nuotekų valymo įrenginių efektyvumo bandymai</w:t>
      </w:r>
    </w:p>
    <w:p w14:paraId="35E63237" w14:textId="76B3E79A"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Rangovas yra atsakingas už tai, kad nuotekų valymo</w:t>
      </w:r>
      <w:r w:rsidR="0055414C" w:rsidRPr="00541A8B">
        <w:rPr>
          <w:rFonts w:asciiTheme="minorHAnsi" w:eastAsia="Times New Roman" w:hAnsiTheme="minorHAnsi" w:cstheme="minorHAnsi"/>
          <w:color w:val="000000"/>
          <w:sz w:val="22"/>
          <w:szCs w:val="22"/>
          <w:lang w:val="lt-LT"/>
        </w:rPr>
        <w:t xml:space="preserve"> įrenginiai veiktų ir jų efektyvumas atitiktų </w:t>
      </w:r>
      <w:r w:rsidRPr="00541A8B">
        <w:rPr>
          <w:rFonts w:asciiTheme="minorHAnsi" w:eastAsia="Times New Roman" w:hAnsiTheme="minorHAnsi" w:cstheme="minorHAnsi"/>
          <w:color w:val="000000"/>
          <w:sz w:val="22"/>
          <w:szCs w:val="22"/>
          <w:lang w:val="lt-LT"/>
        </w:rPr>
        <w:t>Pirkimo dokumentų</w:t>
      </w:r>
      <w:r w:rsidR="0055414C" w:rsidRPr="00541A8B">
        <w:rPr>
          <w:rFonts w:asciiTheme="minorHAnsi" w:eastAsia="Times New Roman" w:hAnsiTheme="minorHAnsi" w:cstheme="minorHAnsi"/>
          <w:color w:val="000000"/>
          <w:sz w:val="22"/>
          <w:szCs w:val="22"/>
          <w:lang w:val="lt-LT"/>
        </w:rPr>
        <w:t xml:space="preserve">, teisės aktų, Rangovo pasiūlymo ir Statinio projekto reikalavimus. </w:t>
      </w:r>
      <w:r w:rsidR="008035F5" w:rsidRPr="00541A8B">
        <w:rPr>
          <w:rFonts w:asciiTheme="minorHAnsi" w:eastAsia="Times New Roman" w:hAnsiTheme="minorHAnsi" w:cstheme="minorHAnsi"/>
          <w:color w:val="000000"/>
          <w:sz w:val="22"/>
          <w:szCs w:val="22"/>
          <w:lang w:val="lt-LT"/>
        </w:rPr>
        <w:t xml:space="preserve">Rangovas turi užtikrinti ir įrodyti kad yra </w:t>
      </w:r>
      <w:r w:rsidRPr="00541A8B">
        <w:rPr>
          <w:rFonts w:asciiTheme="minorHAnsi" w:eastAsia="Times New Roman" w:hAnsiTheme="minorHAnsi" w:cstheme="minorHAnsi"/>
          <w:color w:val="000000"/>
          <w:sz w:val="22"/>
          <w:szCs w:val="22"/>
          <w:lang w:val="lt-LT"/>
        </w:rPr>
        <w:t>pasiektas reikalaujamas nuotekų išvalymo efektyvumas. Rangovas turi užtikrinti technologinį procesą ir visų nurodytų rodiklių pasiekimą. Pastatytų NVĮ efektyvumas tikrinamas</w:t>
      </w:r>
      <w:r w:rsidR="008035F5" w:rsidRPr="00541A8B">
        <w:rPr>
          <w:rFonts w:asciiTheme="minorHAnsi" w:eastAsia="Times New Roman" w:hAnsiTheme="minorHAnsi" w:cstheme="minorHAnsi"/>
          <w:color w:val="000000"/>
          <w:sz w:val="22"/>
          <w:szCs w:val="22"/>
          <w:lang w:val="lt-LT"/>
        </w:rPr>
        <w:t xml:space="preserve"> ir įrodomas</w:t>
      </w:r>
      <w:r w:rsidRPr="00541A8B">
        <w:rPr>
          <w:rFonts w:asciiTheme="minorHAnsi" w:eastAsia="Times New Roman" w:hAnsiTheme="minorHAnsi" w:cstheme="minorHAnsi"/>
          <w:color w:val="000000"/>
          <w:sz w:val="22"/>
          <w:szCs w:val="22"/>
          <w:lang w:val="lt-LT"/>
        </w:rPr>
        <w:t xml:space="preserve"> bandymų </w:t>
      </w:r>
      <w:r w:rsidRPr="00541A8B">
        <w:rPr>
          <w:rFonts w:asciiTheme="minorHAnsi" w:eastAsia="Times New Roman" w:hAnsiTheme="minorHAnsi" w:cstheme="minorHAnsi"/>
          <w:color w:val="000000"/>
          <w:sz w:val="22"/>
          <w:szCs w:val="22"/>
          <w:lang w:val="lt-LT"/>
        </w:rPr>
        <w:lastRenderedPageBreak/>
        <w:t xml:space="preserve">pagalba. </w:t>
      </w:r>
    </w:p>
    <w:p w14:paraId="5B21408B" w14:textId="62D9EFEE"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bookmarkStart w:id="127" w:name="_heading=h.t39yvc2vfpsy" w:colFirst="0" w:colLast="0"/>
      <w:bookmarkEnd w:id="127"/>
      <w:r w:rsidRPr="00541A8B">
        <w:rPr>
          <w:rFonts w:asciiTheme="minorHAnsi" w:eastAsia="Times New Roman" w:hAnsiTheme="minorHAnsi" w:cstheme="minorHAnsi"/>
          <w:color w:val="000000"/>
          <w:sz w:val="22"/>
          <w:szCs w:val="22"/>
          <w:lang w:val="lt-LT"/>
        </w:rPr>
        <w:t>Rangovas garantuoja, kad jo suprojektuotuose ir pastatytuose nuotekų valymo įrenginiuose, esant projektinėms sąlygoms</w:t>
      </w:r>
      <w:r w:rsidR="008035F5" w:rsidRPr="00541A8B">
        <w:rPr>
          <w:rFonts w:asciiTheme="minorHAnsi" w:eastAsia="Times New Roman" w:hAnsiTheme="minorHAnsi" w:cstheme="minorHAnsi"/>
          <w:color w:val="000000"/>
          <w:sz w:val="22"/>
          <w:szCs w:val="22"/>
          <w:lang w:val="lt-LT"/>
        </w:rPr>
        <w:t xml:space="preserve"> (projektiniam debetui ir užterštumui)</w:t>
      </w:r>
      <w:r w:rsidRPr="00541A8B">
        <w:rPr>
          <w:rFonts w:asciiTheme="minorHAnsi" w:eastAsia="Times New Roman" w:hAnsiTheme="minorHAnsi" w:cstheme="minorHAnsi"/>
          <w:color w:val="000000"/>
          <w:sz w:val="22"/>
          <w:szCs w:val="22"/>
          <w:lang w:val="lt-LT"/>
        </w:rPr>
        <w:t xml:space="preserve">, valytų nuotekų kokybiniai parametrai (teršalų likutinės koncentracijos) neviršys </w:t>
      </w:r>
      <w:r w:rsidR="008035F5" w:rsidRPr="00541A8B">
        <w:rPr>
          <w:rFonts w:asciiTheme="minorHAnsi" w:eastAsia="Times New Roman" w:hAnsiTheme="minorHAnsi" w:cstheme="minorHAnsi"/>
          <w:color w:val="000000"/>
          <w:sz w:val="22"/>
          <w:szCs w:val="22"/>
          <w:lang w:val="lt-LT"/>
        </w:rPr>
        <w:t xml:space="preserve">šioje Techninėje specifikacijoje ir teisės aktuose </w:t>
      </w:r>
      <w:r w:rsidRPr="00541A8B">
        <w:rPr>
          <w:rFonts w:asciiTheme="minorHAnsi" w:eastAsia="Times New Roman" w:hAnsiTheme="minorHAnsi" w:cstheme="minorHAnsi"/>
          <w:color w:val="000000"/>
          <w:sz w:val="22"/>
          <w:szCs w:val="22"/>
          <w:lang w:val="lt-LT"/>
        </w:rPr>
        <w:t>valytoms nuotekoms keliamų užterštumo reikalavimų.</w:t>
      </w:r>
      <w:bookmarkStart w:id="128" w:name="bookmark=id.nadktly3p99y" w:colFirst="0" w:colLast="0"/>
      <w:bookmarkStart w:id="129" w:name="bookmark=id.ov7iatf6pst5" w:colFirst="0" w:colLast="0"/>
      <w:bookmarkEnd w:id="128"/>
      <w:bookmarkEnd w:id="129"/>
      <w:r w:rsidRPr="00541A8B">
        <w:rPr>
          <w:rFonts w:asciiTheme="minorHAnsi" w:eastAsia="Times New Roman" w:hAnsiTheme="minorHAnsi" w:cstheme="minorHAnsi"/>
          <w:color w:val="000000"/>
          <w:sz w:val="22"/>
          <w:szCs w:val="22"/>
          <w:lang w:val="lt-LT"/>
        </w:rPr>
        <w:t xml:space="preserve"> Jei išvalymo efektyvumas ir nustatyti reikalavimai nebus pasiekti, Rangovas įsipareigoja mokėti baudas, kaip tai nurodoma Rangovo kartu su pasiūlymu pateikto</w:t>
      </w:r>
      <w:r w:rsidR="00B1405B" w:rsidRPr="00541A8B">
        <w:rPr>
          <w:rFonts w:asciiTheme="minorHAnsi" w:eastAsia="Times New Roman" w:hAnsiTheme="minorHAnsi" w:cstheme="minorHAnsi"/>
          <w:color w:val="000000"/>
          <w:sz w:val="22"/>
          <w:szCs w:val="22"/>
          <w:lang w:val="lt-LT"/>
        </w:rPr>
        <w:t xml:space="preserve">je Technologinio proceso garantijoje ir atlyginti dėl to Užsakovo patirtas tiesiogines išlaidas (išskyrus, jei jie nepasiekti dėl ne nuo Rangovo priklausančių aplinkybių). </w:t>
      </w:r>
    </w:p>
    <w:p w14:paraId="7347F635" w14:textId="77777777" w:rsidR="00B1405B" w:rsidRPr="00541A8B" w:rsidRDefault="00B1405B" w:rsidP="00B1514E">
      <w:pPr>
        <w:tabs>
          <w:tab w:val="left" w:pos="270"/>
        </w:tabs>
        <w:jc w:val="both"/>
        <w:rPr>
          <w:rFonts w:asciiTheme="minorHAnsi" w:eastAsia="Times New Roman" w:hAnsiTheme="minorHAnsi" w:cstheme="minorHAnsi"/>
          <w:sz w:val="22"/>
          <w:szCs w:val="22"/>
          <w:lang w:val="lt-LT"/>
        </w:rPr>
      </w:pPr>
      <w:bookmarkStart w:id="130" w:name="_heading=h.qwamwgkdv2p" w:colFirst="0" w:colLast="0"/>
      <w:bookmarkEnd w:id="130"/>
      <w:r w:rsidRPr="00541A8B">
        <w:rPr>
          <w:rFonts w:asciiTheme="minorHAnsi" w:eastAsia="Times New Roman" w:hAnsiTheme="minorHAnsi" w:cstheme="minorHAnsi"/>
          <w:sz w:val="22"/>
          <w:szCs w:val="22"/>
          <w:lang w:val="lt-LT"/>
        </w:rPr>
        <w:t>N</w:t>
      </w:r>
      <w:r w:rsidR="00965FF6" w:rsidRPr="00541A8B">
        <w:rPr>
          <w:rFonts w:asciiTheme="minorHAnsi" w:eastAsia="Times New Roman" w:hAnsiTheme="minorHAnsi" w:cstheme="minorHAnsi"/>
          <w:sz w:val="22"/>
          <w:szCs w:val="22"/>
          <w:lang w:val="lt-LT"/>
        </w:rPr>
        <w:t>uotekų valymo įrenginių išvalymo efektyvumą nustatanč</w:t>
      </w:r>
      <w:r w:rsidRPr="00541A8B">
        <w:rPr>
          <w:rFonts w:asciiTheme="minorHAnsi" w:eastAsia="Times New Roman" w:hAnsiTheme="minorHAnsi" w:cstheme="minorHAnsi"/>
          <w:sz w:val="22"/>
          <w:szCs w:val="22"/>
          <w:lang w:val="lt-LT"/>
        </w:rPr>
        <w:t xml:space="preserve">ius ir įrodančius </w:t>
      </w:r>
      <w:r w:rsidR="00965FF6" w:rsidRPr="00541A8B">
        <w:rPr>
          <w:rFonts w:asciiTheme="minorHAnsi" w:eastAsia="Times New Roman" w:hAnsiTheme="minorHAnsi" w:cstheme="minorHAnsi"/>
          <w:sz w:val="22"/>
          <w:szCs w:val="22"/>
          <w:lang w:val="lt-LT"/>
        </w:rPr>
        <w:t>bandymus - baigiamuosius bandymus</w:t>
      </w:r>
      <w:r w:rsidRPr="00541A8B">
        <w:rPr>
          <w:rFonts w:asciiTheme="minorHAnsi" w:eastAsia="Times New Roman" w:hAnsiTheme="minorHAnsi" w:cstheme="minorHAnsi"/>
          <w:sz w:val="22"/>
          <w:szCs w:val="22"/>
          <w:lang w:val="lt-LT"/>
        </w:rPr>
        <w:t xml:space="preserve"> Rangovas privalės atlikti iki </w:t>
      </w:r>
      <w:r w:rsidR="00965FF6" w:rsidRPr="00541A8B">
        <w:rPr>
          <w:rFonts w:asciiTheme="minorHAnsi" w:eastAsia="Times New Roman" w:hAnsiTheme="minorHAnsi" w:cstheme="minorHAnsi"/>
          <w:sz w:val="22"/>
          <w:szCs w:val="22"/>
          <w:lang w:val="lt-LT"/>
        </w:rPr>
        <w:t xml:space="preserve">statinių užbaigimo akto pasirašymo dienos ar deklaracijos apie statybos užbaigimą išdavimo. </w:t>
      </w:r>
    </w:p>
    <w:p w14:paraId="3B19D333" w14:textId="77777777" w:rsidR="00B1405B" w:rsidRPr="00541A8B" w:rsidRDefault="00B1405B" w:rsidP="00B1514E">
      <w:pPr>
        <w:tabs>
          <w:tab w:val="left" w:pos="270"/>
        </w:tabs>
        <w:jc w:val="both"/>
        <w:rPr>
          <w:rFonts w:asciiTheme="minorHAnsi" w:eastAsia="Times New Roman" w:hAnsiTheme="minorHAnsi" w:cstheme="minorHAnsi"/>
          <w:sz w:val="22"/>
          <w:szCs w:val="22"/>
          <w:lang w:val="lt-LT"/>
        </w:rPr>
      </w:pPr>
    </w:p>
    <w:p w14:paraId="79444140" w14:textId="74C45558" w:rsidR="0037271E" w:rsidRPr="00541A8B" w:rsidRDefault="00965FF6" w:rsidP="00B1514E">
      <w:pPr>
        <w:tabs>
          <w:tab w:val="left" w:pos="270"/>
        </w:tabs>
        <w:jc w:val="both"/>
        <w:rPr>
          <w:rFonts w:asciiTheme="minorHAnsi" w:eastAsia="Times New Roman" w:hAnsiTheme="minorHAnsi" w:cstheme="minorHAnsi"/>
          <w:sz w:val="22"/>
          <w:szCs w:val="22"/>
          <w:lang w:val="lt-LT"/>
        </w:rPr>
      </w:pPr>
      <w:r w:rsidRPr="00541A8B">
        <w:rPr>
          <w:rFonts w:asciiTheme="minorHAnsi" w:eastAsia="Times New Roman" w:hAnsiTheme="minorHAnsi" w:cstheme="minorHAnsi"/>
          <w:sz w:val="22"/>
          <w:szCs w:val="22"/>
          <w:lang w:val="lt-LT"/>
        </w:rPr>
        <w:t xml:space="preserve">Bandymu metu Rangovas turi įrodyti, kad </w:t>
      </w:r>
      <w:r w:rsidR="00CD3982" w:rsidRPr="00541A8B">
        <w:rPr>
          <w:rFonts w:asciiTheme="minorHAnsi" w:eastAsia="Times New Roman" w:hAnsiTheme="minorHAnsi" w:cstheme="minorHAnsi"/>
          <w:sz w:val="22"/>
          <w:szCs w:val="22"/>
          <w:lang w:val="lt-LT"/>
        </w:rPr>
        <w:t xml:space="preserve">jo suprojektuoti ir </w:t>
      </w:r>
      <w:r w:rsidRPr="00541A8B">
        <w:rPr>
          <w:rFonts w:asciiTheme="minorHAnsi" w:eastAsia="Times New Roman" w:hAnsiTheme="minorHAnsi" w:cstheme="minorHAnsi"/>
          <w:sz w:val="22"/>
          <w:szCs w:val="22"/>
          <w:lang w:val="lt-LT"/>
        </w:rPr>
        <w:t>pastatyti nuotekų valymo įrenginiai pasiekia nustatytą ir reikalaujamą išvalymo efektyvumą ir atitinka Rangovo pasiūlyme deklaruotus rodiklius</w:t>
      </w:r>
      <w:r w:rsidR="00CD3982" w:rsidRPr="00541A8B">
        <w:rPr>
          <w:rFonts w:asciiTheme="minorHAnsi" w:eastAsia="Times New Roman" w:hAnsiTheme="minorHAnsi" w:cstheme="minorHAnsi"/>
          <w:sz w:val="22"/>
          <w:szCs w:val="22"/>
          <w:lang w:val="lt-LT"/>
        </w:rPr>
        <w:t xml:space="preserve"> bei šioje Techninėje specifikacijoje iškeltus reikalavimus. </w:t>
      </w:r>
    </w:p>
    <w:p w14:paraId="4A883BDF" w14:textId="3AD41A61" w:rsidR="0037271E" w:rsidRPr="00541A8B" w:rsidRDefault="00CD3982" w:rsidP="00B1514E">
      <w:pPr>
        <w:tabs>
          <w:tab w:val="left" w:pos="270"/>
        </w:tabs>
        <w:jc w:val="both"/>
        <w:rPr>
          <w:rFonts w:asciiTheme="minorHAnsi" w:eastAsia="Times New Roman" w:hAnsiTheme="minorHAnsi" w:cstheme="minorHAnsi"/>
          <w:color w:val="000000"/>
          <w:sz w:val="22"/>
          <w:szCs w:val="22"/>
          <w:lang w:val="lt-LT"/>
        </w:rPr>
      </w:pPr>
      <w:bookmarkStart w:id="131" w:name="_heading=h.bzdbipt54c6" w:colFirst="0" w:colLast="0"/>
      <w:bookmarkEnd w:id="131"/>
      <w:r w:rsidRPr="00541A8B">
        <w:rPr>
          <w:rFonts w:asciiTheme="minorHAnsi" w:eastAsia="Times New Roman" w:hAnsiTheme="minorHAnsi" w:cstheme="minorHAnsi"/>
          <w:color w:val="000000"/>
          <w:sz w:val="22"/>
          <w:szCs w:val="22"/>
          <w:lang w:val="lt-LT"/>
        </w:rPr>
        <w:t xml:space="preserve">Įrodydamas, kad pastatyti NVĮ nuotekas valo tinkamai (ir išvalo iki reikalaujamo lygio) ir veikia efektyviai </w:t>
      </w:r>
      <w:r w:rsidR="00965FF6" w:rsidRPr="00541A8B">
        <w:rPr>
          <w:rFonts w:asciiTheme="minorHAnsi" w:eastAsia="Times New Roman" w:hAnsiTheme="minorHAnsi" w:cstheme="minorHAnsi"/>
          <w:color w:val="000000"/>
          <w:sz w:val="22"/>
          <w:szCs w:val="22"/>
          <w:lang w:val="lt-LT"/>
        </w:rPr>
        <w:t>Rangovas turi atlikti bent du išvalymo efektyvumą įrodančius tyrimus</w:t>
      </w:r>
      <w:r w:rsidRPr="00541A8B">
        <w:rPr>
          <w:rFonts w:asciiTheme="minorHAnsi" w:eastAsia="Times New Roman" w:hAnsiTheme="minorHAnsi" w:cstheme="minorHAnsi"/>
          <w:color w:val="000000"/>
          <w:sz w:val="22"/>
          <w:szCs w:val="22"/>
          <w:lang w:val="lt-LT"/>
        </w:rPr>
        <w:t>, parengti ir pateikti bandymų ataskaitą</w:t>
      </w:r>
      <w:r w:rsidR="00965FF6" w:rsidRPr="00541A8B">
        <w:rPr>
          <w:rFonts w:asciiTheme="minorHAnsi" w:eastAsia="Times New Roman" w:hAnsiTheme="minorHAnsi" w:cstheme="minorHAnsi"/>
          <w:color w:val="000000"/>
          <w:sz w:val="22"/>
          <w:szCs w:val="22"/>
          <w:lang w:val="lt-LT"/>
        </w:rPr>
        <w:t>. Tyrima</w:t>
      </w:r>
      <w:r w:rsidRPr="00541A8B">
        <w:rPr>
          <w:rFonts w:asciiTheme="minorHAnsi" w:eastAsia="Times New Roman" w:hAnsiTheme="minorHAnsi" w:cstheme="minorHAnsi"/>
          <w:color w:val="000000"/>
          <w:sz w:val="22"/>
          <w:szCs w:val="22"/>
          <w:lang w:val="lt-LT"/>
        </w:rPr>
        <w:t>i</w:t>
      </w:r>
      <w:r w:rsidR="00965FF6" w:rsidRPr="00541A8B">
        <w:rPr>
          <w:rFonts w:asciiTheme="minorHAnsi" w:eastAsia="Times New Roman" w:hAnsiTheme="minorHAnsi" w:cstheme="minorHAnsi"/>
          <w:color w:val="000000"/>
          <w:sz w:val="22"/>
          <w:szCs w:val="22"/>
          <w:lang w:val="lt-LT"/>
        </w:rPr>
        <w:t xml:space="preserve"> turi būti atliekam</w:t>
      </w:r>
      <w:r w:rsidRPr="00541A8B">
        <w:rPr>
          <w:rFonts w:asciiTheme="minorHAnsi" w:eastAsia="Times New Roman" w:hAnsiTheme="minorHAnsi" w:cstheme="minorHAnsi"/>
          <w:color w:val="000000"/>
          <w:sz w:val="22"/>
          <w:szCs w:val="22"/>
          <w:lang w:val="lt-LT"/>
        </w:rPr>
        <w:t>i</w:t>
      </w:r>
      <w:r w:rsidR="00965FF6" w:rsidRPr="00541A8B">
        <w:rPr>
          <w:rFonts w:asciiTheme="minorHAnsi" w:eastAsia="Times New Roman" w:hAnsiTheme="minorHAnsi" w:cstheme="minorHAnsi"/>
          <w:color w:val="000000"/>
          <w:sz w:val="22"/>
          <w:szCs w:val="22"/>
          <w:lang w:val="lt-LT"/>
        </w:rPr>
        <w:t>, kai į nuotekų valymo įrenginius nepatenka dideli lietaus ir polaidžio vandens kiekiai, kurie galėtų iškreipti tyrimo rezultatus.</w:t>
      </w:r>
    </w:p>
    <w:p w14:paraId="754C12DE"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Bandymą galima pradėti, kai:</w:t>
      </w:r>
    </w:p>
    <w:p w14:paraId="5D96A53A" w14:textId="1A3D5DD2" w:rsidR="00765065" w:rsidRPr="00541A8B" w:rsidRDefault="00765065" w:rsidP="00B1514E">
      <w:pPr>
        <w:widowControl/>
        <w:numPr>
          <w:ilvl w:val="0"/>
          <w:numId w:val="24"/>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atlikti visi reikalingi statybos darbai;</w:t>
      </w:r>
    </w:p>
    <w:p w14:paraId="027CB9BA" w14:textId="450EA32C" w:rsidR="0037271E" w:rsidRPr="00541A8B" w:rsidRDefault="00965FF6" w:rsidP="00B1514E">
      <w:pPr>
        <w:widowControl/>
        <w:numPr>
          <w:ilvl w:val="0"/>
          <w:numId w:val="24"/>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proofErr w:type="spellStart"/>
      <w:r w:rsidRPr="00541A8B">
        <w:rPr>
          <w:rFonts w:asciiTheme="minorHAnsi" w:eastAsia="Times New Roman" w:hAnsiTheme="minorHAnsi" w:cstheme="minorHAnsi"/>
          <w:color w:val="000000"/>
          <w:sz w:val="22"/>
          <w:szCs w:val="22"/>
          <w:lang w:val="lt-LT"/>
        </w:rPr>
        <w:t>hidrauliškai</w:t>
      </w:r>
      <w:proofErr w:type="spellEnd"/>
      <w:r w:rsidRPr="00541A8B">
        <w:rPr>
          <w:rFonts w:asciiTheme="minorHAnsi" w:eastAsia="Times New Roman" w:hAnsiTheme="minorHAnsi" w:cstheme="minorHAnsi"/>
          <w:color w:val="000000"/>
          <w:sz w:val="22"/>
          <w:szCs w:val="22"/>
          <w:lang w:val="lt-LT"/>
        </w:rPr>
        <w:t xml:space="preserve"> išbandytos visos talpos,</w:t>
      </w:r>
    </w:p>
    <w:p w14:paraId="05EDB76A" w14:textId="77777777" w:rsidR="0037271E" w:rsidRPr="00541A8B" w:rsidRDefault="00965FF6" w:rsidP="00B1514E">
      <w:pPr>
        <w:widowControl/>
        <w:numPr>
          <w:ilvl w:val="0"/>
          <w:numId w:val="24"/>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atliktas įrenginių individualus ir kompleksinis bandymas bei funkcionalumo patikrinimas su švariu vandeniu (parengtinio valymo įrangos (grotų, </w:t>
      </w:r>
      <w:proofErr w:type="spellStart"/>
      <w:r w:rsidRPr="00541A8B">
        <w:rPr>
          <w:rFonts w:asciiTheme="minorHAnsi" w:eastAsia="Times New Roman" w:hAnsiTheme="minorHAnsi" w:cstheme="minorHAnsi"/>
          <w:color w:val="000000"/>
          <w:sz w:val="22"/>
          <w:szCs w:val="22"/>
          <w:lang w:val="lt-LT"/>
        </w:rPr>
        <w:t>smėliagaudės</w:t>
      </w:r>
      <w:proofErr w:type="spellEnd"/>
      <w:r w:rsidRPr="00541A8B">
        <w:rPr>
          <w:rFonts w:asciiTheme="minorHAnsi" w:eastAsia="Times New Roman" w:hAnsiTheme="minorHAnsi" w:cstheme="minorHAnsi"/>
          <w:color w:val="000000"/>
          <w:sz w:val="22"/>
          <w:szCs w:val="22"/>
          <w:lang w:val="lt-LT"/>
        </w:rPr>
        <w:t>), orapūčių, dozatorių, aeravimo sistemos, maišymo įtaisų, kitų mechaninių mazgų ir įtaisų) ir Užsakovui pateikta atitinkama dokumentacija,</w:t>
      </w:r>
    </w:p>
    <w:p w14:paraId="0BA222BF" w14:textId="77777777" w:rsidR="0037271E" w:rsidRPr="00541A8B" w:rsidRDefault="00965FF6" w:rsidP="00B1514E">
      <w:pPr>
        <w:widowControl/>
        <w:numPr>
          <w:ilvl w:val="0"/>
          <w:numId w:val="24"/>
        </w:numPr>
        <w:pBdr>
          <w:top w:val="nil"/>
          <w:left w:val="nil"/>
          <w:bottom w:val="nil"/>
          <w:right w:val="nil"/>
          <w:between w:val="nil"/>
        </w:pBdr>
        <w:tabs>
          <w:tab w:val="left" w:pos="270"/>
        </w:tabs>
        <w:ind w:left="0" w:firstLine="0"/>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visoms technologinėms grandims užtikrintas pastovus elektros energijos tiekimas, pilnai baigti elektrotechnikos-automatikos ir mechanikos paleidimo derinimo darbai, išskyrus kai kuriuos proceso valdyme ir SCADA sistemoje, kas turi būti  suderinta su Užsakovu.</w:t>
      </w:r>
    </w:p>
    <w:p w14:paraId="661BBD8F" w14:textId="77777777" w:rsidR="0037271E" w:rsidRPr="00541A8B" w:rsidRDefault="0037271E" w:rsidP="00B1514E">
      <w:pPr>
        <w:tabs>
          <w:tab w:val="left" w:pos="270"/>
        </w:tabs>
        <w:jc w:val="both"/>
        <w:rPr>
          <w:rFonts w:asciiTheme="minorHAnsi" w:eastAsia="Times New Roman" w:hAnsiTheme="minorHAnsi" w:cstheme="minorHAnsi"/>
          <w:color w:val="000000"/>
          <w:sz w:val="22"/>
          <w:szCs w:val="22"/>
          <w:lang w:val="lt-LT"/>
        </w:rPr>
      </w:pPr>
    </w:p>
    <w:p w14:paraId="3F44F630" w14:textId="5B4A370A" w:rsidR="00765065" w:rsidRPr="00541A8B" w:rsidRDefault="00765065" w:rsidP="00765065">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Rangovas turi informuoti Užsakovą apie planuojamą tyrimų pradžią iki tyrimų pradžios. Bandymai atliekami ir vykdomi pagal Rangovo parengtą ir su Užsakovu suderintą Bandymų programą. </w:t>
      </w:r>
    </w:p>
    <w:p w14:paraId="74862413" w14:textId="77777777" w:rsidR="00CD3982" w:rsidRPr="00541A8B" w:rsidRDefault="00CD3982" w:rsidP="00B1514E">
      <w:pPr>
        <w:tabs>
          <w:tab w:val="left" w:pos="270"/>
        </w:tabs>
        <w:jc w:val="both"/>
        <w:rPr>
          <w:rFonts w:asciiTheme="minorHAnsi" w:eastAsia="Times New Roman" w:hAnsiTheme="minorHAnsi" w:cstheme="minorHAnsi"/>
          <w:color w:val="000000"/>
          <w:sz w:val="22"/>
          <w:szCs w:val="22"/>
          <w:lang w:val="lt-LT"/>
        </w:rPr>
      </w:pPr>
    </w:p>
    <w:p w14:paraId="51441322" w14:textId="492E5C30"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Už visas eksploatacines išlaidas baigiamųjų bandymų metu yra atsakingas Rangovas, išskyrus už elektros energijos sąnaudas ir Užsakovo personalo darbo laiko apmokėjimą bandymo metu.</w:t>
      </w:r>
    </w:p>
    <w:p w14:paraId="412DCF9E" w14:textId="77777777" w:rsidR="00765065" w:rsidRPr="00541A8B" w:rsidRDefault="00765065" w:rsidP="00B1514E">
      <w:pPr>
        <w:tabs>
          <w:tab w:val="left" w:pos="270"/>
        </w:tabs>
        <w:jc w:val="both"/>
        <w:rPr>
          <w:rFonts w:asciiTheme="minorHAnsi" w:eastAsia="Times New Roman" w:hAnsiTheme="minorHAnsi" w:cstheme="minorHAnsi"/>
          <w:color w:val="000000"/>
          <w:sz w:val="22"/>
          <w:szCs w:val="22"/>
          <w:lang w:val="lt-LT"/>
        </w:rPr>
      </w:pPr>
    </w:p>
    <w:p w14:paraId="3B9EDFC9" w14:textId="640A2C77" w:rsidR="0037271E" w:rsidRPr="00541A8B" w:rsidRDefault="00F222F7"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Bandymų</w:t>
      </w:r>
      <w:r w:rsidR="00965FF6" w:rsidRPr="00541A8B">
        <w:rPr>
          <w:rFonts w:asciiTheme="minorHAnsi" w:eastAsia="Times New Roman" w:hAnsiTheme="minorHAnsi" w:cstheme="minorHAnsi"/>
          <w:color w:val="000000"/>
          <w:sz w:val="22"/>
          <w:szCs w:val="22"/>
          <w:lang w:val="lt-LT"/>
        </w:rPr>
        <w:t xml:space="preserve"> metu imami atitekančių</w:t>
      </w:r>
      <w:r w:rsidR="00765065" w:rsidRPr="00541A8B">
        <w:rPr>
          <w:rFonts w:asciiTheme="minorHAnsi" w:eastAsia="Times New Roman" w:hAnsiTheme="minorHAnsi" w:cstheme="minorHAnsi"/>
          <w:color w:val="000000"/>
          <w:sz w:val="22"/>
          <w:szCs w:val="22"/>
          <w:lang w:val="lt-LT"/>
        </w:rPr>
        <w:t xml:space="preserve"> (iki valymo)</w:t>
      </w:r>
      <w:r w:rsidR="00965FF6" w:rsidRPr="00541A8B">
        <w:rPr>
          <w:rFonts w:asciiTheme="minorHAnsi" w:eastAsia="Times New Roman" w:hAnsiTheme="minorHAnsi" w:cstheme="minorHAnsi"/>
          <w:color w:val="000000"/>
          <w:sz w:val="22"/>
          <w:szCs w:val="22"/>
          <w:lang w:val="lt-LT"/>
        </w:rPr>
        <w:t xml:space="preserve"> ir išleidžiamų </w:t>
      </w:r>
      <w:r w:rsidR="00765065" w:rsidRPr="00541A8B">
        <w:rPr>
          <w:rFonts w:asciiTheme="minorHAnsi" w:eastAsia="Times New Roman" w:hAnsiTheme="minorHAnsi" w:cstheme="minorHAnsi"/>
          <w:color w:val="000000"/>
          <w:sz w:val="22"/>
          <w:szCs w:val="22"/>
          <w:lang w:val="lt-LT"/>
        </w:rPr>
        <w:t>(</w:t>
      </w:r>
      <w:r w:rsidR="00965FF6" w:rsidRPr="00541A8B">
        <w:rPr>
          <w:rFonts w:asciiTheme="minorHAnsi" w:eastAsia="Times New Roman" w:hAnsiTheme="minorHAnsi" w:cstheme="minorHAnsi"/>
          <w:color w:val="000000"/>
          <w:sz w:val="22"/>
          <w:szCs w:val="22"/>
          <w:lang w:val="lt-LT"/>
        </w:rPr>
        <w:t>po valymo</w:t>
      </w:r>
      <w:r w:rsidR="00765065" w:rsidRPr="00541A8B">
        <w:rPr>
          <w:rFonts w:asciiTheme="minorHAnsi" w:eastAsia="Times New Roman" w:hAnsiTheme="minorHAnsi" w:cstheme="minorHAnsi"/>
          <w:color w:val="000000"/>
          <w:sz w:val="22"/>
          <w:szCs w:val="22"/>
          <w:lang w:val="lt-LT"/>
        </w:rPr>
        <w:t>)</w:t>
      </w:r>
      <w:r w:rsidR="00965FF6" w:rsidRPr="00541A8B">
        <w:rPr>
          <w:rFonts w:asciiTheme="minorHAnsi" w:eastAsia="Times New Roman" w:hAnsiTheme="minorHAnsi" w:cstheme="minorHAnsi"/>
          <w:color w:val="000000"/>
          <w:sz w:val="22"/>
          <w:szCs w:val="22"/>
          <w:lang w:val="lt-LT"/>
        </w:rPr>
        <w:t xml:space="preserve"> nuotekų mėginiai. </w:t>
      </w:r>
      <w:r w:rsidRPr="00541A8B">
        <w:rPr>
          <w:rFonts w:asciiTheme="minorHAnsi" w:eastAsia="Times New Roman" w:hAnsiTheme="minorHAnsi" w:cstheme="minorHAnsi"/>
          <w:color w:val="000000"/>
          <w:sz w:val="22"/>
          <w:szCs w:val="22"/>
          <w:lang w:val="lt-LT"/>
        </w:rPr>
        <w:t>Bandymų</w:t>
      </w:r>
      <w:r w:rsidR="00965FF6" w:rsidRPr="00541A8B">
        <w:rPr>
          <w:rFonts w:asciiTheme="minorHAnsi" w:eastAsia="Times New Roman" w:hAnsiTheme="minorHAnsi" w:cstheme="minorHAnsi"/>
          <w:color w:val="000000"/>
          <w:sz w:val="22"/>
          <w:szCs w:val="22"/>
          <w:lang w:val="lt-LT"/>
        </w:rPr>
        <w:t xml:space="preserve"> metu taip pat turi būti matuojamas ištekančių nuotekų debitas. </w:t>
      </w:r>
      <w:r w:rsidR="00D04D46" w:rsidRPr="00541A8B">
        <w:rPr>
          <w:rFonts w:asciiTheme="minorHAnsi" w:eastAsia="Times New Roman" w:hAnsiTheme="minorHAnsi" w:cstheme="minorHAnsi"/>
          <w:color w:val="000000"/>
          <w:sz w:val="22"/>
          <w:szCs w:val="22"/>
          <w:lang w:val="lt-LT"/>
        </w:rPr>
        <w:t>Bandymu</w:t>
      </w:r>
      <w:r w:rsidR="00965FF6" w:rsidRPr="00541A8B">
        <w:rPr>
          <w:rFonts w:asciiTheme="minorHAnsi" w:eastAsia="Times New Roman" w:hAnsiTheme="minorHAnsi" w:cstheme="minorHAnsi"/>
          <w:color w:val="000000"/>
          <w:sz w:val="22"/>
          <w:szCs w:val="22"/>
          <w:lang w:val="lt-LT"/>
        </w:rPr>
        <w:t xml:space="preserve"> metu Rangovas atsako už laboratorinius tyrimus, </w:t>
      </w:r>
      <w:r w:rsidR="00D04D46" w:rsidRPr="00541A8B">
        <w:rPr>
          <w:rFonts w:asciiTheme="minorHAnsi" w:eastAsia="Times New Roman" w:hAnsiTheme="minorHAnsi" w:cstheme="minorHAnsi"/>
          <w:color w:val="000000"/>
          <w:sz w:val="22"/>
          <w:szCs w:val="22"/>
          <w:lang w:val="lt-LT"/>
        </w:rPr>
        <w:t>reikalingus efektyvumui įrodyti. Tyrimų metu t</w:t>
      </w:r>
      <w:r w:rsidR="00965FF6" w:rsidRPr="00541A8B">
        <w:rPr>
          <w:rFonts w:asciiTheme="minorHAnsi" w:eastAsia="Times New Roman" w:hAnsiTheme="minorHAnsi" w:cstheme="minorHAnsi"/>
          <w:color w:val="000000"/>
          <w:sz w:val="22"/>
          <w:szCs w:val="22"/>
          <w:lang w:val="lt-LT"/>
        </w:rPr>
        <w:t>uri būti matuojami tie rodikliai, kuriuos reglamentuoja Lietuvos Respublikos Aplinkos ministerijos teisės aktai: septynių parų biocheminis deguonies suvartojimas (BDS</w:t>
      </w:r>
      <w:r w:rsidR="00965FF6" w:rsidRPr="00541A8B">
        <w:rPr>
          <w:rFonts w:asciiTheme="minorHAnsi" w:eastAsia="Times New Roman" w:hAnsiTheme="minorHAnsi" w:cstheme="minorHAnsi"/>
          <w:color w:val="000000"/>
          <w:sz w:val="22"/>
          <w:szCs w:val="22"/>
          <w:vertAlign w:val="subscript"/>
          <w:lang w:val="lt-LT"/>
        </w:rPr>
        <w:t>7</w:t>
      </w:r>
      <w:r w:rsidR="00965FF6" w:rsidRPr="00541A8B">
        <w:rPr>
          <w:rFonts w:asciiTheme="minorHAnsi" w:eastAsia="Times New Roman" w:hAnsiTheme="minorHAnsi" w:cstheme="minorHAnsi"/>
          <w:color w:val="000000"/>
          <w:sz w:val="22"/>
          <w:szCs w:val="22"/>
          <w:lang w:val="lt-LT"/>
        </w:rPr>
        <w:t>), skendinčios medžiagos (SM), bendras azotas, bendras fosforas. Tam, kad įrodyti nuotekų valymo procesų atlikimo teisingumą, kontrolės testų rezultatai, pagal visus reglamentuojamus parametrus turi neviršyti reikalaujamo išvalymo efektyvumo pagal normatyvus.</w:t>
      </w:r>
      <w:r w:rsidR="00D04D46" w:rsidRPr="00541A8B">
        <w:rPr>
          <w:rFonts w:asciiTheme="minorHAnsi" w:eastAsia="Times New Roman" w:hAnsiTheme="minorHAnsi" w:cstheme="minorHAnsi"/>
          <w:color w:val="000000"/>
          <w:sz w:val="22"/>
          <w:szCs w:val="22"/>
          <w:lang w:val="lt-LT"/>
        </w:rPr>
        <w:t xml:space="preserve"> </w:t>
      </w:r>
    </w:p>
    <w:p w14:paraId="58FBF317" w14:textId="77777777"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bookmarkStart w:id="132" w:name="_heading=h.z0lulaoyxmky" w:colFirst="0" w:colLast="0"/>
      <w:bookmarkEnd w:id="132"/>
      <w:r w:rsidRPr="00541A8B">
        <w:rPr>
          <w:rFonts w:asciiTheme="minorHAnsi" w:eastAsia="Times New Roman" w:hAnsiTheme="minorHAnsi" w:cstheme="minorHAnsi"/>
          <w:color w:val="000000"/>
          <w:sz w:val="22"/>
          <w:szCs w:val="22"/>
          <w:lang w:val="lt-LT"/>
        </w:rPr>
        <w:t xml:space="preserve">Nuotekų mėginių laboratorinis tyrimas turi būti atliekamas pagal Lietuvos Respublikos Aplinkos ministerijos patvirtintas </w:t>
      </w:r>
      <w:bookmarkStart w:id="133" w:name="bookmark=id.y29ka1uvb2t7" w:colFirst="0" w:colLast="0"/>
      <w:bookmarkStart w:id="134" w:name="bookmark=id.wmsrydp83df6" w:colFirst="0" w:colLast="0"/>
      <w:bookmarkEnd w:id="133"/>
      <w:bookmarkEnd w:id="134"/>
      <w:r w:rsidRPr="00541A8B">
        <w:rPr>
          <w:rFonts w:asciiTheme="minorHAnsi" w:eastAsia="Times New Roman" w:hAnsiTheme="minorHAnsi" w:cstheme="minorHAnsi"/>
          <w:color w:val="000000"/>
          <w:sz w:val="22"/>
          <w:szCs w:val="22"/>
          <w:lang w:val="lt-LT"/>
        </w:rPr>
        <w:t>taisykles ir rekomendacijas.</w:t>
      </w:r>
    </w:p>
    <w:p w14:paraId="54A9A7B9" w14:textId="2FBF9215"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Jei bandymų rezultatai neatitinka reikalavimų</w:t>
      </w:r>
      <w:r w:rsidR="00D04D46" w:rsidRPr="00541A8B">
        <w:rPr>
          <w:rFonts w:asciiTheme="minorHAnsi" w:eastAsia="Times New Roman" w:hAnsiTheme="minorHAnsi" w:cstheme="minorHAnsi"/>
          <w:color w:val="000000"/>
          <w:sz w:val="22"/>
          <w:szCs w:val="22"/>
          <w:lang w:val="lt-LT"/>
        </w:rPr>
        <w:t xml:space="preserve"> (išskyrus, jei rezultatai netinkami ne dėl nuo rangovo priklausančių aplinkybių, tokių kaip netinkami (per dideli, ar per maži) atitekančių nuotekų užterštumai, viršyti ar nepakankami atitekančių nuotekų debetai)</w:t>
      </w:r>
      <w:r w:rsidRPr="00541A8B">
        <w:rPr>
          <w:rFonts w:asciiTheme="minorHAnsi" w:eastAsia="Times New Roman" w:hAnsiTheme="minorHAnsi" w:cstheme="minorHAnsi"/>
          <w:color w:val="000000"/>
          <w:sz w:val="22"/>
          <w:szCs w:val="22"/>
          <w:lang w:val="lt-LT"/>
        </w:rPr>
        <w:t>, Rangovas privalo imtis procesų atitaisymo ir pritaikymo priemonių ir bandymai kartojami, kai tik užbaigiami atitaisymo darbai. Visas su atitaisomaisiais darbais susijusias išlaidas turi padengti Rangovas.</w:t>
      </w:r>
    </w:p>
    <w:p w14:paraId="255327F0" w14:textId="7C338477" w:rsidR="00D04D46" w:rsidRPr="00541A8B" w:rsidRDefault="00D04D4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 xml:space="preserve">Atlikęs bandymus Rangovas pateikia bandymų ataskaitą, pateikdamas efektyvumą įrodančių tyrimų protokolus. Jei </w:t>
      </w:r>
      <w:r w:rsidR="009F639F" w:rsidRPr="00541A8B">
        <w:rPr>
          <w:rFonts w:asciiTheme="minorHAnsi" w:eastAsia="Times New Roman" w:hAnsiTheme="minorHAnsi" w:cstheme="minorHAnsi"/>
          <w:color w:val="000000"/>
          <w:sz w:val="22"/>
          <w:szCs w:val="22"/>
          <w:lang w:val="lt-LT"/>
        </w:rPr>
        <w:t xml:space="preserve">bandymai nepavyksta ir teigiami tyrimų rezultatai negali būti pasiekti ne dėl nuo Rangovo priklausančių aplinkybių, Rangovas ataskaitoje nurodo priežastis ir nurodo veiksmus kurių privalo imtis Užsakovas. Bandymai turi būti kartojami, kad priežastys pašalinamos ir Užsakovas išpildo nurodytas sąlygas. </w:t>
      </w:r>
    </w:p>
    <w:p w14:paraId="5B55407A" w14:textId="77777777" w:rsidR="00FC62EA" w:rsidRPr="00541A8B" w:rsidRDefault="00FC62EA" w:rsidP="00FC62EA">
      <w:pPr>
        <w:tabs>
          <w:tab w:val="left" w:pos="270"/>
        </w:tabs>
        <w:jc w:val="both"/>
        <w:rPr>
          <w:rFonts w:asciiTheme="minorHAnsi" w:eastAsia="Times New Roman" w:hAnsiTheme="minorHAnsi" w:cstheme="minorHAnsi"/>
          <w:sz w:val="22"/>
          <w:szCs w:val="22"/>
          <w:lang w:val="lt-LT"/>
        </w:rPr>
      </w:pPr>
    </w:p>
    <w:p w14:paraId="709766CD" w14:textId="482D8F6F" w:rsidR="00FC62EA" w:rsidRPr="00541A8B" w:rsidRDefault="00FC62EA" w:rsidP="00FC62EA">
      <w:pPr>
        <w:tabs>
          <w:tab w:val="left" w:pos="270"/>
        </w:tabs>
        <w:jc w:val="both"/>
        <w:rPr>
          <w:rFonts w:asciiTheme="minorHAnsi" w:eastAsia="Times New Roman" w:hAnsiTheme="minorHAnsi" w:cstheme="minorHAnsi"/>
          <w:sz w:val="22"/>
          <w:szCs w:val="22"/>
          <w:lang w:val="lt-LT"/>
        </w:rPr>
      </w:pPr>
      <w:r w:rsidRPr="00541A8B">
        <w:rPr>
          <w:rFonts w:asciiTheme="minorHAnsi" w:eastAsia="Times New Roman" w:hAnsiTheme="minorHAnsi" w:cstheme="minorHAnsi"/>
          <w:sz w:val="22"/>
          <w:szCs w:val="22"/>
          <w:lang w:val="lt-LT"/>
        </w:rPr>
        <w:t xml:space="preserve">Nuotekų valymo įrenginių bandymų laikotarpiu Rangovas turės padengti visas išlaidas, patirtas Užsakovo, </w:t>
      </w:r>
      <w:r w:rsidRPr="00541A8B">
        <w:rPr>
          <w:rFonts w:asciiTheme="minorHAnsi" w:eastAsia="Times New Roman" w:hAnsiTheme="minorHAnsi" w:cstheme="minorHAnsi"/>
          <w:sz w:val="22"/>
          <w:szCs w:val="22"/>
          <w:lang w:val="lt-LT"/>
        </w:rPr>
        <w:lastRenderedPageBreak/>
        <w:t xml:space="preserve">jei išleidžiamose nuotekose bus viršytos tuo metu galiojančiame (pvz. laikiname) TIPK leidime nurodytos taršos koncentracijos. Ši nuostata galioja tik jei atitekančiose nuotekose nebus viršyta Pirkimo dokumentuose nurodyti projektiniai taršos kiekybiniai ir kokybiniai parametrai. Reikalingų taršos leidimų gavimo iniciavimą vykdo Rangovas, tačiau už jų gavimą atsako Užsakovas. </w:t>
      </w:r>
    </w:p>
    <w:p w14:paraId="112BE0A1" w14:textId="77777777" w:rsidR="00FC62EA" w:rsidRPr="00541A8B" w:rsidRDefault="00FC62EA" w:rsidP="00B1514E">
      <w:pPr>
        <w:tabs>
          <w:tab w:val="left" w:pos="270"/>
        </w:tabs>
        <w:jc w:val="both"/>
        <w:rPr>
          <w:rFonts w:asciiTheme="minorHAnsi" w:eastAsia="Times New Roman" w:hAnsiTheme="minorHAnsi" w:cstheme="minorHAnsi"/>
          <w:color w:val="000000"/>
          <w:sz w:val="22"/>
          <w:szCs w:val="22"/>
          <w:lang w:val="lt-LT"/>
        </w:rPr>
      </w:pPr>
    </w:p>
    <w:p w14:paraId="0B945367" w14:textId="3DBB32F4" w:rsidR="0037271E" w:rsidRPr="00541A8B" w:rsidRDefault="00965FF6" w:rsidP="00B1514E">
      <w:pPr>
        <w:tabs>
          <w:tab w:val="left" w:pos="270"/>
        </w:tabs>
        <w:jc w:val="both"/>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Garantiniai terminai nustatyti Lietuvos Respublikos teisės aktuose</w:t>
      </w:r>
      <w:r w:rsidR="009F639F" w:rsidRPr="00541A8B">
        <w:rPr>
          <w:rFonts w:asciiTheme="minorHAnsi" w:eastAsia="Times New Roman" w:hAnsiTheme="minorHAnsi" w:cstheme="minorHAnsi"/>
          <w:color w:val="000000"/>
          <w:sz w:val="22"/>
          <w:szCs w:val="22"/>
          <w:lang w:val="lt-LT"/>
        </w:rPr>
        <w:t xml:space="preserve">, taip pat Rangos sutartyje. </w:t>
      </w:r>
    </w:p>
    <w:p w14:paraId="70BD8A47" w14:textId="5A3D3570" w:rsidR="0037271E" w:rsidRPr="00541A8B" w:rsidRDefault="00965FF6" w:rsidP="001D1534">
      <w:pPr>
        <w:tabs>
          <w:tab w:val="left" w:pos="270"/>
        </w:tabs>
        <w:jc w:val="center"/>
        <w:rPr>
          <w:rFonts w:asciiTheme="minorHAnsi" w:eastAsia="Times New Roman" w:hAnsiTheme="minorHAnsi" w:cstheme="minorHAnsi"/>
          <w:color w:val="000000"/>
          <w:sz w:val="22"/>
          <w:szCs w:val="22"/>
          <w:lang w:val="lt-LT"/>
        </w:rPr>
      </w:pPr>
      <w:r w:rsidRPr="00541A8B">
        <w:rPr>
          <w:rFonts w:asciiTheme="minorHAnsi" w:eastAsia="Times New Roman" w:hAnsiTheme="minorHAnsi" w:cstheme="minorHAnsi"/>
          <w:color w:val="000000"/>
          <w:sz w:val="22"/>
          <w:szCs w:val="22"/>
          <w:lang w:val="lt-LT"/>
        </w:rPr>
        <w:t>_____________________________</w:t>
      </w:r>
    </w:p>
    <w:sectPr w:rsidR="0037271E" w:rsidRPr="00541A8B">
      <w:headerReference w:type="even" r:id="rId12"/>
      <w:footerReference w:type="even" r:id="rId13"/>
      <w:footerReference w:type="default" r:id="rId14"/>
      <w:pgSz w:w="11909" w:h="16840"/>
      <w:pgMar w:top="851" w:right="659" w:bottom="851" w:left="1701" w:header="709" w:footer="75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72EF89" w14:textId="77777777" w:rsidR="002E5B33" w:rsidRDefault="002E5B33">
      <w:r>
        <w:separator/>
      </w:r>
    </w:p>
  </w:endnote>
  <w:endnote w:type="continuationSeparator" w:id="0">
    <w:p w14:paraId="2178AE9A" w14:textId="77777777" w:rsidR="002E5B33" w:rsidRDefault="002E5B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Times New Roman">
    <w:altName w:val="Times New Roman PSMT"/>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73D586F3-B426-4FB0-BA39-A5FCFFBECC46}"/>
    <w:embedBold r:id="rId2" w:fontKey="{339C910C-30B4-48D5-AEB1-44FABF311DF8}"/>
    <w:embedItalic r:id="rId3" w:fontKey="{F836D6E6-8EDB-4D55-B659-A6E2CEECD65B}"/>
    <w:embedBoldItalic r:id="rId4" w:fontKey="{0C7A7FF8-A8EA-40AD-9ACF-7CF20F429455}"/>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Helvetica Neue">
    <w:altName w:val="Sylfaen"/>
    <w:charset w:val="00"/>
    <w:family w:val="auto"/>
    <w:pitch w:val="default"/>
  </w:font>
  <w:font w:name="Arial">
    <w:panose1 w:val="020B0604020202020204"/>
    <w:charset w:val="BA"/>
    <w:family w:val="swiss"/>
    <w:pitch w:val="variable"/>
    <w:sig w:usb0="E0002EFF" w:usb1="C000785B"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embedRegular r:id="rId5" w:fontKey="{27D3BD86-A6BC-45DC-8E8D-0C046D72DD26}"/>
  </w:font>
  <w:font w:name="Calibri Light">
    <w:panose1 w:val="020F0302020204030204"/>
    <w:charset w:val="BA"/>
    <w:family w:val="swiss"/>
    <w:pitch w:val="variable"/>
    <w:sig w:usb0="E4002EFF" w:usb1="C200247B" w:usb2="00000009" w:usb3="00000000" w:csb0="000001FF" w:csb1="00000000"/>
    <w:embedRegular r:id="rId6" w:fontKey="{44BB70B9-2EC4-4DB1-8C0C-13B9178A123C}"/>
  </w:font>
  <w:font w:name="TimesNewRomanPS-BoldMT">
    <w:altName w:val="Times New Roman"/>
    <w:panose1 w:val="00000000000000000000"/>
    <w:charset w:val="00"/>
    <w:family w:val="roman"/>
    <w:notTrueType/>
    <w:pitch w:val="default"/>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79759" w14:textId="77777777" w:rsidR="0037271E" w:rsidRDefault="00965FF6">
    <w:pPr>
      <w:pBdr>
        <w:top w:val="single" w:sz="4" w:space="1" w:color="000000"/>
        <w:left w:val="nil"/>
        <w:bottom w:val="nil"/>
        <w:right w:val="nil"/>
        <w:between w:val="nil"/>
      </w:pBdr>
      <w:tabs>
        <w:tab w:val="center" w:pos="4513"/>
        <w:tab w:val="right" w:pos="9026"/>
      </w:tabs>
      <w:jc w:val="center"/>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separate"/>
    </w:r>
    <w:r>
      <w:rPr>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8FEE8" w14:textId="77777777" w:rsidR="0037271E" w:rsidRDefault="00965FF6">
    <w:pPr>
      <w:pBdr>
        <w:top w:val="nil"/>
        <w:left w:val="nil"/>
        <w:bottom w:val="nil"/>
        <w:right w:val="nil"/>
        <w:between w:val="nil"/>
      </w:pBdr>
      <w:tabs>
        <w:tab w:val="center" w:pos="4513"/>
        <w:tab w:val="right" w:pos="9026"/>
      </w:tabs>
      <w:jc w:val="right"/>
      <w:rPr>
        <w:rFonts w:ascii="Calibri" w:eastAsia="Calibri" w:hAnsi="Calibri" w:cs="Calibri"/>
        <w:b/>
        <w:color w:val="000000"/>
        <w:sz w:val="20"/>
        <w:szCs w:val="20"/>
      </w:rPr>
    </w:pPr>
    <w:r>
      <w:rPr>
        <w:rFonts w:ascii="Calibri" w:eastAsia="Calibri" w:hAnsi="Calibri" w:cs="Calibri"/>
        <w:b/>
        <w:color w:val="000000"/>
        <w:sz w:val="20"/>
        <w:szCs w:val="20"/>
      </w:rPr>
      <w:fldChar w:fldCharType="begin"/>
    </w:r>
    <w:r>
      <w:rPr>
        <w:rFonts w:ascii="Calibri" w:eastAsia="Calibri" w:hAnsi="Calibri" w:cs="Calibri"/>
        <w:b/>
        <w:color w:val="000000"/>
        <w:sz w:val="20"/>
        <w:szCs w:val="20"/>
      </w:rPr>
      <w:instrText>PAGE</w:instrText>
    </w:r>
    <w:r>
      <w:rPr>
        <w:rFonts w:ascii="Calibri" w:eastAsia="Calibri" w:hAnsi="Calibri" w:cs="Calibri"/>
        <w:b/>
        <w:color w:val="000000"/>
        <w:sz w:val="20"/>
        <w:szCs w:val="20"/>
      </w:rPr>
      <w:fldChar w:fldCharType="separate"/>
    </w:r>
    <w:r w:rsidR="0032565F">
      <w:rPr>
        <w:rFonts w:ascii="Calibri" w:eastAsia="Calibri" w:hAnsi="Calibri" w:cs="Calibri"/>
        <w:b/>
        <w:noProof/>
        <w:color w:val="000000"/>
        <w:sz w:val="20"/>
        <w:szCs w:val="20"/>
      </w:rPr>
      <w:t>1</w:t>
    </w:r>
    <w:r>
      <w:rPr>
        <w:rFonts w:ascii="Calibri" w:eastAsia="Calibri" w:hAnsi="Calibri" w:cs="Calibri"/>
        <w:b/>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C3E050" w14:textId="77777777" w:rsidR="002E5B33" w:rsidRDefault="002E5B33">
      <w:r>
        <w:separator/>
      </w:r>
    </w:p>
  </w:footnote>
  <w:footnote w:type="continuationSeparator" w:id="0">
    <w:p w14:paraId="3517B48F" w14:textId="77777777" w:rsidR="002E5B33" w:rsidRDefault="002E5B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C42AE" w14:textId="77777777" w:rsidR="0037271E" w:rsidRDefault="0037271E">
    <w:pPr>
      <w:pBdr>
        <w:top w:val="nil"/>
        <w:left w:val="nil"/>
        <w:bottom w:val="nil"/>
        <w:right w:val="nil"/>
        <w:between w:val="nil"/>
      </w:pBdr>
      <w:spacing w:line="276" w:lineRule="auto"/>
      <w:rPr>
        <w:color w:val="000000"/>
        <w:sz w:val="18"/>
        <w:szCs w:val="18"/>
      </w:rPr>
    </w:pPr>
  </w:p>
  <w:tbl>
    <w:tblPr>
      <w:tblStyle w:val="a8"/>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45"/>
      <w:gridCol w:w="3289"/>
    </w:tblGrid>
    <w:tr w:rsidR="0037271E" w14:paraId="12CE8055" w14:textId="77777777">
      <w:trPr>
        <w:trHeight w:val="416"/>
      </w:trPr>
      <w:tc>
        <w:tcPr>
          <w:tcW w:w="6345" w:type="dxa"/>
        </w:tcPr>
        <w:p w14:paraId="7046EA92" w14:textId="77777777" w:rsidR="0037271E" w:rsidRDefault="00965FF6">
          <w:pPr>
            <w:ind w:right="-108"/>
            <w:rPr>
              <w:rFonts w:ascii="Times New Roman" w:eastAsia="Times New Roman" w:hAnsi="Times New Roman" w:cs="Times New Roman"/>
              <w:b/>
              <w:sz w:val="20"/>
              <w:szCs w:val="20"/>
            </w:rPr>
          </w:pPr>
          <w:r>
            <w:rPr>
              <w:rFonts w:ascii="Times New Roman" w:eastAsia="Times New Roman" w:hAnsi="Times New Roman" w:cs="Times New Roman"/>
              <w:sz w:val="20"/>
              <w:szCs w:val="20"/>
            </w:rPr>
            <w:t xml:space="preserve">Žeimių nuotekų valyklos sklypo kad. Nr. 4640/0004:292, </w:t>
          </w:r>
          <w:proofErr w:type="spellStart"/>
          <w:r>
            <w:rPr>
              <w:rFonts w:ascii="Times New Roman" w:eastAsia="Times New Roman" w:hAnsi="Times New Roman" w:cs="Times New Roman"/>
              <w:sz w:val="20"/>
              <w:szCs w:val="20"/>
            </w:rPr>
            <w:t>Blauzdžių</w:t>
          </w:r>
          <w:proofErr w:type="spellEnd"/>
          <w:r>
            <w:rPr>
              <w:rFonts w:ascii="Times New Roman" w:eastAsia="Times New Roman" w:hAnsi="Times New Roman" w:cs="Times New Roman"/>
              <w:sz w:val="20"/>
              <w:szCs w:val="20"/>
            </w:rPr>
            <w:t xml:space="preserve"> k., Žeimių sen., Jonavos r. sav. rekonstrukcija</w:t>
          </w:r>
        </w:p>
      </w:tc>
      <w:tc>
        <w:tcPr>
          <w:tcW w:w="3289" w:type="dxa"/>
        </w:tcPr>
        <w:p w14:paraId="6BA1C950" w14:textId="77777777" w:rsidR="0037271E" w:rsidRDefault="00965FF6">
          <w:pPr>
            <w:pBdr>
              <w:top w:val="nil"/>
              <w:left w:val="nil"/>
              <w:bottom w:val="nil"/>
              <w:right w:val="nil"/>
              <w:between w:val="nil"/>
            </w:pBdr>
            <w:tabs>
              <w:tab w:val="center" w:pos="4513"/>
              <w:tab w:val="right" w:pos="9026"/>
            </w:tabs>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Pirkimo dokumentai. </w:t>
          </w:r>
        </w:p>
        <w:p w14:paraId="38B50005" w14:textId="77777777" w:rsidR="0037271E" w:rsidRDefault="00965FF6">
          <w:pPr>
            <w:pBdr>
              <w:top w:val="nil"/>
              <w:left w:val="nil"/>
              <w:bottom w:val="nil"/>
              <w:right w:val="nil"/>
              <w:between w:val="nil"/>
            </w:pBdr>
            <w:tabs>
              <w:tab w:val="center" w:pos="4513"/>
              <w:tab w:val="right" w:pos="9026"/>
            </w:tabs>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III skyrius. Užsakovo reikalavimai</w:t>
          </w:r>
        </w:p>
      </w:tc>
    </w:tr>
  </w:tbl>
  <w:p w14:paraId="171DFF6B" w14:textId="77777777" w:rsidR="0037271E" w:rsidRDefault="0037271E">
    <w:pPr>
      <w:pBdr>
        <w:top w:val="nil"/>
        <w:left w:val="nil"/>
        <w:bottom w:val="nil"/>
        <w:right w:val="nil"/>
        <w:between w:val="nil"/>
      </w:pBdr>
      <w:tabs>
        <w:tab w:val="center" w:pos="4513"/>
        <w:tab w:val="right" w:pos="9026"/>
      </w:tabs>
      <w:rPr>
        <w:color w:val="000000"/>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51D8B"/>
    <w:multiLevelType w:val="multilevel"/>
    <w:tmpl w:val="055CE6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A43617"/>
    <w:multiLevelType w:val="hybridMultilevel"/>
    <w:tmpl w:val="86829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CD49AB"/>
    <w:multiLevelType w:val="multilevel"/>
    <w:tmpl w:val="BDBC4458"/>
    <w:lvl w:ilvl="0">
      <w:start w:val="1"/>
      <w:numFmt w:val="bullet"/>
      <w:lvlText w:val="●"/>
      <w:lvlJc w:val="left"/>
      <w:pPr>
        <w:ind w:left="10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07322DA6"/>
    <w:multiLevelType w:val="multilevel"/>
    <w:tmpl w:val="EF1E17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8E73270"/>
    <w:multiLevelType w:val="multilevel"/>
    <w:tmpl w:val="3F701E50"/>
    <w:lvl w:ilvl="0">
      <w:start w:val="1"/>
      <w:numFmt w:val="decimal"/>
      <w:lvlText w:val="%1."/>
      <w:lvlJc w:val="left"/>
      <w:pPr>
        <w:ind w:left="720" w:hanging="360"/>
      </w:p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pStyle w:val="Heading7"/>
      <w:lvlText w:val="%1.%2.%3.%4.%5.%6.%7."/>
      <w:lvlJc w:val="left"/>
      <w:pPr>
        <w:ind w:left="2160" w:hanging="1800"/>
      </w:pPr>
    </w:lvl>
    <w:lvl w:ilvl="7">
      <w:start w:val="1"/>
      <w:numFmt w:val="decimal"/>
      <w:pStyle w:val="Heading8"/>
      <w:lvlText w:val="%1.%2.%3.%4.%5.%6.%7.%8."/>
      <w:lvlJc w:val="left"/>
      <w:pPr>
        <w:ind w:left="2160" w:hanging="1800"/>
      </w:pPr>
    </w:lvl>
    <w:lvl w:ilvl="8">
      <w:start w:val="1"/>
      <w:numFmt w:val="decimal"/>
      <w:pStyle w:val="Heading9"/>
      <w:lvlText w:val="%1.%2.%3.%4.%5.%6.%7.%8.%9."/>
      <w:lvlJc w:val="left"/>
      <w:pPr>
        <w:ind w:left="2520" w:hanging="2160"/>
      </w:pPr>
    </w:lvl>
  </w:abstractNum>
  <w:abstractNum w:abstractNumId="5" w15:restartNumberingAfterBreak="0">
    <w:nsid w:val="09413864"/>
    <w:multiLevelType w:val="multilevel"/>
    <w:tmpl w:val="0E46FC14"/>
    <w:lvl w:ilvl="0">
      <w:start w:val="1"/>
      <w:numFmt w:val="decimal"/>
      <w:lvlText w:val="%1)"/>
      <w:lvlJc w:val="left"/>
      <w:pPr>
        <w:ind w:left="1350" w:hanging="360"/>
      </w:pPr>
    </w:lvl>
    <w:lvl w:ilvl="1">
      <w:start w:val="1"/>
      <w:numFmt w:val="lowerLetter"/>
      <w:lvlText w:val="%2."/>
      <w:lvlJc w:val="left"/>
      <w:pPr>
        <w:ind w:left="2070" w:hanging="360"/>
      </w:p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6" w15:restartNumberingAfterBreak="0">
    <w:nsid w:val="0DDE35EE"/>
    <w:multiLevelType w:val="multilevel"/>
    <w:tmpl w:val="53BEFE52"/>
    <w:lvl w:ilvl="0">
      <w:start w:val="1"/>
      <w:numFmt w:val="bullet"/>
      <w:lvlText w:val="●"/>
      <w:lvlJc w:val="left"/>
      <w:pPr>
        <w:ind w:left="1211" w:hanging="360"/>
      </w:pPr>
      <w:rPr>
        <w:rFonts w:ascii="Noto Sans Symbols" w:eastAsia="Noto Sans Symbols" w:hAnsi="Noto Sans Symbols" w:cs="Noto Sans Symbols"/>
      </w:rPr>
    </w:lvl>
    <w:lvl w:ilvl="1">
      <w:start w:val="1"/>
      <w:numFmt w:val="bullet"/>
      <w:lvlText w:val="o"/>
      <w:lvlJc w:val="left"/>
      <w:pPr>
        <w:ind w:left="1931" w:hanging="360"/>
      </w:pPr>
      <w:rPr>
        <w:rFonts w:ascii="Courier New" w:eastAsia="Courier New" w:hAnsi="Courier New" w:cs="Courier New"/>
      </w:rPr>
    </w:lvl>
    <w:lvl w:ilvl="2">
      <w:start w:val="1"/>
      <w:numFmt w:val="bullet"/>
      <w:lvlText w:val="▪"/>
      <w:lvlJc w:val="left"/>
      <w:pPr>
        <w:ind w:left="2651" w:hanging="360"/>
      </w:pPr>
      <w:rPr>
        <w:rFonts w:ascii="Noto Sans Symbols" w:eastAsia="Noto Sans Symbols" w:hAnsi="Noto Sans Symbols" w:cs="Noto Sans Symbols"/>
      </w:rPr>
    </w:lvl>
    <w:lvl w:ilvl="3">
      <w:start w:val="1"/>
      <w:numFmt w:val="bullet"/>
      <w:lvlText w:val="●"/>
      <w:lvlJc w:val="left"/>
      <w:pPr>
        <w:ind w:left="3371" w:hanging="360"/>
      </w:pPr>
      <w:rPr>
        <w:rFonts w:ascii="Noto Sans Symbols" w:eastAsia="Noto Sans Symbols" w:hAnsi="Noto Sans Symbols" w:cs="Noto Sans Symbols"/>
      </w:rPr>
    </w:lvl>
    <w:lvl w:ilvl="4">
      <w:start w:val="1"/>
      <w:numFmt w:val="bullet"/>
      <w:lvlText w:val="o"/>
      <w:lvlJc w:val="left"/>
      <w:pPr>
        <w:ind w:left="4091" w:hanging="360"/>
      </w:pPr>
      <w:rPr>
        <w:rFonts w:ascii="Courier New" w:eastAsia="Courier New" w:hAnsi="Courier New" w:cs="Courier New"/>
      </w:rPr>
    </w:lvl>
    <w:lvl w:ilvl="5">
      <w:start w:val="1"/>
      <w:numFmt w:val="bullet"/>
      <w:lvlText w:val="▪"/>
      <w:lvlJc w:val="left"/>
      <w:pPr>
        <w:ind w:left="4811" w:hanging="360"/>
      </w:pPr>
      <w:rPr>
        <w:rFonts w:ascii="Noto Sans Symbols" w:eastAsia="Noto Sans Symbols" w:hAnsi="Noto Sans Symbols" w:cs="Noto Sans Symbols"/>
      </w:rPr>
    </w:lvl>
    <w:lvl w:ilvl="6">
      <w:start w:val="1"/>
      <w:numFmt w:val="bullet"/>
      <w:lvlText w:val="●"/>
      <w:lvlJc w:val="left"/>
      <w:pPr>
        <w:ind w:left="5531" w:hanging="360"/>
      </w:pPr>
      <w:rPr>
        <w:rFonts w:ascii="Noto Sans Symbols" w:eastAsia="Noto Sans Symbols" w:hAnsi="Noto Sans Symbols" w:cs="Noto Sans Symbols"/>
      </w:rPr>
    </w:lvl>
    <w:lvl w:ilvl="7">
      <w:start w:val="1"/>
      <w:numFmt w:val="bullet"/>
      <w:lvlText w:val="o"/>
      <w:lvlJc w:val="left"/>
      <w:pPr>
        <w:ind w:left="6251" w:hanging="360"/>
      </w:pPr>
      <w:rPr>
        <w:rFonts w:ascii="Courier New" w:eastAsia="Courier New" w:hAnsi="Courier New" w:cs="Courier New"/>
      </w:rPr>
    </w:lvl>
    <w:lvl w:ilvl="8">
      <w:start w:val="1"/>
      <w:numFmt w:val="bullet"/>
      <w:lvlText w:val="▪"/>
      <w:lvlJc w:val="left"/>
      <w:pPr>
        <w:ind w:left="6971" w:hanging="360"/>
      </w:pPr>
      <w:rPr>
        <w:rFonts w:ascii="Noto Sans Symbols" w:eastAsia="Noto Sans Symbols" w:hAnsi="Noto Sans Symbols" w:cs="Noto Sans Symbols"/>
      </w:rPr>
    </w:lvl>
  </w:abstractNum>
  <w:abstractNum w:abstractNumId="7" w15:restartNumberingAfterBreak="0">
    <w:nsid w:val="0E5A4A04"/>
    <w:multiLevelType w:val="multilevel"/>
    <w:tmpl w:val="6EB6A0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1A93E0B"/>
    <w:multiLevelType w:val="multilevel"/>
    <w:tmpl w:val="E7BEED04"/>
    <w:lvl w:ilvl="0">
      <w:start w:val="1"/>
      <w:numFmt w:val="bullet"/>
      <w:lvlText w:val="●"/>
      <w:lvlJc w:val="left"/>
      <w:pPr>
        <w:ind w:left="770" w:hanging="360"/>
      </w:pPr>
      <w:rPr>
        <w:rFonts w:ascii="Noto Sans Symbols" w:eastAsia="Noto Sans Symbols" w:hAnsi="Noto Sans Symbols" w:cs="Noto Sans Symbols"/>
      </w:rPr>
    </w:lvl>
    <w:lvl w:ilvl="1">
      <w:start w:val="1"/>
      <w:numFmt w:val="bullet"/>
      <w:lvlText w:val="o"/>
      <w:lvlJc w:val="left"/>
      <w:pPr>
        <w:ind w:left="1490" w:hanging="360"/>
      </w:pPr>
      <w:rPr>
        <w:rFonts w:ascii="Courier New" w:eastAsia="Courier New" w:hAnsi="Courier New" w:cs="Courier New"/>
      </w:rPr>
    </w:lvl>
    <w:lvl w:ilvl="2">
      <w:start w:val="1"/>
      <w:numFmt w:val="bullet"/>
      <w:lvlText w:val="▪"/>
      <w:lvlJc w:val="left"/>
      <w:pPr>
        <w:ind w:left="2210" w:hanging="360"/>
      </w:pPr>
      <w:rPr>
        <w:rFonts w:ascii="Noto Sans Symbols" w:eastAsia="Noto Sans Symbols" w:hAnsi="Noto Sans Symbols" w:cs="Noto Sans Symbols"/>
      </w:rPr>
    </w:lvl>
    <w:lvl w:ilvl="3">
      <w:start w:val="1"/>
      <w:numFmt w:val="bullet"/>
      <w:lvlText w:val="●"/>
      <w:lvlJc w:val="left"/>
      <w:pPr>
        <w:ind w:left="2930" w:hanging="360"/>
      </w:pPr>
      <w:rPr>
        <w:rFonts w:ascii="Noto Sans Symbols" w:eastAsia="Noto Sans Symbols" w:hAnsi="Noto Sans Symbols" w:cs="Noto Sans Symbols"/>
      </w:rPr>
    </w:lvl>
    <w:lvl w:ilvl="4">
      <w:start w:val="1"/>
      <w:numFmt w:val="bullet"/>
      <w:lvlText w:val="o"/>
      <w:lvlJc w:val="left"/>
      <w:pPr>
        <w:ind w:left="3650" w:hanging="360"/>
      </w:pPr>
      <w:rPr>
        <w:rFonts w:ascii="Courier New" w:eastAsia="Courier New" w:hAnsi="Courier New" w:cs="Courier New"/>
      </w:rPr>
    </w:lvl>
    <w:lvl w:ilvl="5">
      <w:start w:val="1"/>
      <w:numFmt w:val="bullet"/>
      <w:lvlText w:val="▪"/>
      <w:lvlJc w:val="left"/>
      <w:pPr>
        <w:ind w:left="4370" w:hanging="360"/>
      </w:pPr>
      <w:rPr>
        <w:rFonts w:ascii="Noto Sans Symbols" w:eastAsia="Noto Sans Symbols" w:hAnsi="Noto Sans Symbols" w:cs="Noto Sans Symbols"/>
      </w:rPr>
    </w:lvl>
    <w:lvl w:ilvl="6">
      <w:start w:val="1"/>
      <w:numFmt w:val="bullet"/>
      <w:lvlText w:val="●"/>
      <w:lvlJc w:val="left"/>
      <w:pPr>
        <w:ind w:left="5090" w:hanging="360"/>
      </w:pPr>
      <w:rPr>
        <w:rFonts w:ascii="Noto Sans Symbols" w:eastAsia="Noto Sans Symbols" w:hAnsi="Noto Sans Symbols" w:cs="Noto Sans Symbols"/>
      </w:rPr>
    </w:lvl>
    <w:lvl w:ilvl="7">
      <w:start w:val="1"/>
      <w:numFmt w:val="bullet"/>
      <w:lvlText w:val="o"/>
      <w:lvlJc w:val="left"/>
      <w:pPr>
        <w:ind w:left="5810" w:hanging="360"/>
      </w:pPr>
      <w:rPr>
        <w:rFonts w:ascii="Courier New" w:eastAsia="Courier New" w:hAnsi="Courier New" w:cs="Courier New"/>
      </w:rPr>
    </w:lvl>
    <w:lvl w:ilvl="8">
      <w:start w:val="1"/>
      <w:numFmt w:val="bullet"/>
      <w:lvlText w:val="▪"/>
      <w:lvlJc w:val="left"/>
      <w:pPr>
        <w:ind w:left="6530" w:hanging="360"/>
      </w:pPr>
      <w:rPr>
        <w:rFonts w:ascii="Noto Sans Symbols" w:eastAsia="Noto Sans Symbols" w:hAnsi="Noto Sans Symbols" w:cs="Noto Sans Symbols"/>
      </w:rPr>
    </w:lvl>
  </w:abstractNum>
  <w:abstractNum w:abstractNumId="9" w15:restartNumberingAfterBreak="0">
    <w:nsid w:val="15330753"/>
    <w:multiLevelType w:val="multilevel"/>
    <w:tmpl w:val="5E8A67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9307548"/>
    <w:multiLevelType w:val="multilevel"/>
    <w:tmpl w:val="3136527E"/>
    <w:lvl w:ilvl="0">
      <w:start w:val="1"/>
      <w:numFmt w:val="bullet"/>
      <w:lvlText w:val="●"/>
      <w:lvlJc w:val="left"/>
      <w:pPr>
        <w:ind w:left="1318" w:hanging="359"/>
      </w:pPr>
      <w:rPr>
        <w:rFonts w:ascii="Noto Sans Symbols" w:eastAsia="Noto Sans Symbols" w:hAnsi="Noto Sans Symbols" w:cs="Noto Sans Symbols"/>
      </w:rPr>
    </w:lvl>
    <w:lvl w:ilvl="1">
      <w:start w:val="1"/>
      <w:numFmt w:val="bullet"/>
      <w:lvlText w:val="o"/>
      <w:lvlJc w:val="left"/>
      <w:pPr>
        <w:ind w:left="2038" w:hanging="360"/>
      </w:pPr>
      <w:rPr>
        <w:rFonts w:ascii="Courier New" w:eastAsia="Courier New" w:hAnsi="Courier New" w:cs="Courier New"/>
      </w:rPr>
    </w:lvl>
    <w:lvl w:ilvl="2">
      <w:start w:val="1"/>
      <w:numFmt w:val="bullet"/>
      <w:lvlText w:val="▪"/>
      <w:lvlJc w:val="left"/>
      <w:pPr>
        <w:ind w:left="2758" w:hanging="360"/>
      </w:pPr>
      <w:rPr>
        <w:rFonts w:ascii="Noto Sans Symbols" w:eastAsia="Noto Sans Symbols" w:hAnsi="Noto Sans Symbols" w:cs="Noto Sans Symbols"/>
      </w:rPr>
    </w:lvl>
    <w:lvl w:ilvl="3">
      <w:start w:val="1"/>
      <w:numFmt w:val="bullet"/>
      <w:lvlText w:val="●"/>
      <w:lvlJc w:val="left"/>
      <w:pPr>
        <w:ind w:left="3478" w:hanging="360"/>
      </w:pPr>
      <w:rPr>
        <w:rFonts w:ascii="Noto Sans Symbols" w:eastAsia="Noto Sans Symbols" w:hAnsi="Noto Sans Symbols" w:cs="Noto Sans Symbols"/>
      </w:rPr>
    </w:lvl>
    <w:lvl w:ilvl="4">
      <w:start w:val="1"/>
      <w:numFmt w:val="bullet"/>
      <w:lvlText w:val="o"/>
      <w:lvlJc w:val="left"/>
      <w:pPr>
        <w:ind w:left="4198" w:hanging="360"/>
      </w:pPr>
      <w:rPr>
        <w:rFonts w:ascii="Courier New" w:eastAsia="Courier New" w:hAnsi="Courier New" w:cs="Courier New"/>
      </w:rPr>
    </w:lvl>
    <w:lvl w:ilvl="5">
      <w:start w:val="1"/>
      <w:numFmt w:val="bullet"/>
      <w:lvlText w:val="▪"/>
      <w:lvlJc w:val="left"/>
      <w:pPr>
        <w:ind w:left="4918" w:hanging="360"/>
      </w:pPr>
      <w:rPr>
        <w:rFonts w:ascii="Noto Sans Symbols" w:eastAsia="Noto Sans Symbols" w:hAnsi="Noto Sans Symbols" w:cs="Noto Sans Symbols"/>
      </w:rPr>
    </w:lvl>
    <w:lvl w:ilvl="6">
      <w:start w:val="1"/>
      <w:numFmt w:val="bullet"/>
      <w:lvlText w:val="●"/>
      <w:lvlJc w:val="left"/>
      <w:pPr>
        <w:ind w:left="5638" w:hanging="360"/>
      </w:pPr>
      <w:rPr>
        <w:rFonts w:ascii="Noto Sans Symbols" w:eastAsia="Noto Sans Symbols" w:hAnsi="Noto Sans Symbols" w:cs="Noto Sans Symbols"/>
      </w:rPr>
    </w:lvl>
    <w:lvl w:ilvl="7">
      <w:start w:val="1"/>
      <w:numFmt w:val="bullet"/>
      <w:lvlText w:val="o"/>
      <w:lvlJc w:val="left"/>
      <w:pPr>
        <w:ind w:left="6358" w:hanging="360"/>
      </w:pPr>
      <w:rPr>
        <w:rFonts w:ascii="Courier New" w:eastAsia="Courier New" w:hAnsi="Courier New" w:cs="Courier New"/>
      </w:rPr>
    </w:lvl>
    <w:lvl w:ilvl="8">
      <w:start w:val="1"/>
      <w:numFmt w:val="bullet"/>
      <w:lvlText w:val="▪"/>
      <w:lvlJc w:val="left"/>
      <w:pPr>
        <w:ind w:left="7078" w:hanging="360"/>
      </w:pPr>
      <w:rPr>
        <w:rFonts w:ascii="Noto Sans Symbols" w:eastAsia="Noto Sans Symbols" w:hAnsi="Noto Sans Symbols" w:cs="Noto Sans Symbols"/>
      </w:rPr>
    </w:lvl>
  </w:abstractNum>
  <w:abstractNum w:abstractNumId="11" w15:restartNumberingAfterBreak="0">
    <w:nsid w:val="19481AD3"/>
    <w:multiLevelType w:val="multilevel"/>
    <w:tmpl w:val="AC5279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AEA496C"/>
    <w:multiLevelType w:val="multilevel"/>
    <w:tmpl w:val="DE7A8FEA"/>
    <w:lvl w:ilvl="0">
      <w:start w:val="4"/>
      <w:numFmt w:val="decimal"/>
      <w:lvlText w:val="%1."/>
      <w:lvlJc w:val="left"/>
      <w:pPr>
        <w:ind w:left="432" w:hanging="432"/>
      </w:pPr>
      <w:rPr>
        <w:rFonts w:ascii="Calibri" w:eastAsia="Calibri" w:hAnsi="Calibri" w:cs="Calibri"/>
        <w:b/>
        <w:sz w:val="22"/>
        <w:szCs w:val="22"/>
      </w:rPr>
    </w:lvl>
    <w:lvl w:ilvl="1">
      <w:start w:val="2"/>
      <w:numFmt w:val="decimal"/>
      <w:lvlText w:val="%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13" w15:restartNumberingAfterBreak="0">
    <w:nsid w:val="1F982FE1"/>
    <w:multiLevelType w:val="multilevel"/>
    <w:tmpl w:val="146E032A"/>
    <w:lvl w:ilvl="0">
      <w:start w:val="1"/>
      <w:numFmt w:val="bullet"/>
      <w:pStyle w:val="ListNumber2"/>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4" w15:restartNumberingAfterBreak="0">
    <w:nsid w:val="24EA6551"/>
    <w:multiLevelType w:val="multilevel"/>
    <w:tmpl w:val="5B30D854"/>
    <w:lvl w:ilvl="0">
      <w:start w:val="1"/>
      <w:numFmt w:val="bullet"/>
      <w:pStyle w:val="List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76F0269"/>
    <w:multiLevelType w:val="multilevel"/>
    <w:tmpl w:val="9B6CE59A"/>
    <w:lvl w:ilvl="0">
      <w:start w:val="1"/>
      <w:numFmt w:val="upperRoman"/>
      <w:lvlText w:val="%1."/>
      <w:lvlJc w:val="left"/>
      <w:pPr>
        <w:ind w:left="1800" w:hanging="720"/>
      </w:pPr>
      <w:rPr>
        <w:rFonts w:hint="default"/>
      </w:rPr>
    </w:lvl>
    <w:lvl w:ilvl="1">
      <w:start w:val="1"/>
      <w:numFmt w:val="decimal"/>
      <w:isLgl/>
      <w:lvlText w:val="%1.%2."/>
      <w:lvlJc w:val="left"/>
      <w:pPr>
        <w:ind w:left="1800" w:hanging="720"/>
      </w:pPr>
      <w:rPr>
        <w:rFonts w:hint="default"/>
        <w:b/>
        <w:bCs/>
      </w:rPr>
    </w:lvl>
    <w:lvl w:ilvl="2">
      <w:start w:val="1"/>
      <w:numFmt w:val="decimal"/>
      <w:isLgl/>
      <w:lvlText w:val="%1.%2.%3."/>
      <w:lvlJc w:val="left"/>
      <w:pPr>
        <w:ind w:left="1800" w:hanging="720"/>
      </w:pPr>
      <w:rPr>
        <w:rFonts w:hint="default"/>
        <w:b/>
        <w:bCs/>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6" w15:restartNumberingAfterBreak="0">
    <w:nsid w:val="29A55F6E"/>
    <w:multiLevelType w:val="multilevel"/>
    <w:tmpl w:val="70E6882E"/>
    <w:lvl w:ilvl="0">
      <w:start w:val="1"/>
      <w:numFmt w:val="decimal"/>
      <w:lvlText w:val="%1"/>
      <w:lvlJc w:val="left"/>
      <w:pPr>
        <w:ind w:left="620" w:hanging="620"/>
      </w:pPr>
      <w:rPr>
        <w:b/>
      </w:rPr>
    </w:lvl>
    <w:lvl w:ilvl="1">
      <w:start w:val="11"/>
      <w:numFmt w:val="decimal"/>
      <w:lvlText w:val="%1.%2"/>
      <w:lvlJc w:val="left"/>
      <w:pPr>
        <w:ind w:left="620" w:hanging="62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17" w15:restartNumberingAfterBreak="0">
    <w:nsid w:val="2F520856"/>
    <w:multiLevelType w:val="multilevel"/>
    <w:tmpl w:val="E74E58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77C492E"/>
    <w:multiLevelType w:val="multilevel"/>
    <w:tmpl w:val="726C118E"/>
    <w:lvl w:ilvl="0">
      <w:start w:val="1"/>
      <w:numFmt w:val="decimal"/>
      <w:lvlText w:val="%1"/>
      <w:lvlJc w:val="left"/>
      <w:pPr>
        <w:ind w:left="360" w:hanging="360"/>
      </w:pPr>
      <w:rPr>
        <w:rFonts w:hint="default"/>
      </w:rPr>
    </w:lvl>
    <w:lvl w:ilvl="1">
      <w:start w:val="2"/>
      <w:numFmt w:val="decimal"/>
      <w:lvlText w:val="%1.%2"/>
      <w:lvlJc w:val="left"/>
      <w:pPr>
        <w:ind w:left="630" w:hanging="36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19" w15:restartNumberingAfterBreak="0">
    <w:nsid w:val="39CD32F5"/>
    <w:multiLevelType w:val="multilevel"/>
    <w:tmpl w:val="179E4B4E"/>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20" w15:restartNumberingAfterBreak="0">
    <w:nsid w:val="418252F4"/>
    <w:multiLevelType w:val="multilevel"/>
    <w:tmpl w:val="29EEFDEC"/>
    <w:lvl w:ilvl="0">
      <w:start w:val="1"/>
      <w:numFmt w:val="decimal"/>
      <w:lvlText w:val="%1."/>
      <w:lvlJc w:val="left"/>
      <w:pPr>
        <w:ind w:left="720" w:hanging="360"/>
      </w:pPr>
    </w:lvl>
    <w:lvl w:ilvl="1">
      <w:start w:val="1"/>
      <w:numFmt w:val="decimal"/>
      <w:lvlText w:val="%1.%2."/>
      <w:lvlJc w:val="left"/>
      <w:pPr>
        <w:ind w:left="1080" w:hanging="720"/>
      </w:pPr>
      <w:rPr>
        <w:b/>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21" w15:restartNumberingAfterBreak="0">
    <w:nsid w:val="456C7346"/>
    <w:multiLevelType w:val="hybridMultilevel"/>
    <w:tmpl w:val="34D42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2F325A"/>
    <w:multiLevelType w:val="multilevel"/>
    <w:tmpl w:val="E9982D80"/>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64B6DE3"/>
    <w:multiLevelType w:val="hybridMultilevel"/>
    <w:tmpl w:val="A3AC8F1A"/>
    <w:lvl w:ilvl="0" w:tplc="D61EBBE4">
      <w:start w:val="1"/>
      <w:numFmt w:val="upperRoman"/>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967ABB"/>
    <w:multiLevelType w:val="multilevel"/>
    <w:tmpl w:val="42B6C73C"/>
    <w:lvl w:ilvl="0">
      <w:start w:val="1"/>
      <w:numFmt w:val="decimal"/>
      <w:lvlText w:val="%1"/>
      <w:lvlJc w:val="left"/>
      <w:pPr>
        <w:ind w:left="705" w:hanging="705"/>
      </w:pPr>
    </w:lvl>
    <w:lvl w:ilvl="1">
      <w:start w:val="1"/>
      <w:numFmt w:val="decimal"/>
      <w:lvlText w:val="%1.%2"/>
      <w:lvlJc w:val="left"/>
      <w:pPr>
        <w:ind w:left="705" w:hanging="7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5" w15:restartNumberingAfterBreak="0">
    <w:nsid w:val="56374861"/>
    <w:multiLevelType w:val="multilevel"/>
    <w:tmpl w:val="051EC32A"/>
    <w:lvl w:ilvl="0">
      <w:start w:val="1"/>
      <w:numFmt w:val="bullet"/>
      <w:pStyle w:val="ListParagraph"/>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58FE56B6"/>
    <w:multiLevelType w:val="hybridMultilevel"/>
    <w:tmpl w:val="80A6C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7175DF"/>
    <w:multiLevelType w:val="hybridMultilevel"/>
    <w:tmpl w:val="7A884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87398A"/>
    <w:multiLevelType w:val="multilevel"/>
    <w:tmpl w:val="542C7022"/>
    <w:lvl w:ilvl="0">
      <w:start w:val="1"/>
      <w:numFmt w:val="decimal"/>
      <w:lvlText w:val="%1)"/>
      <w:lvlJc w:val="left"/>
      <w:pPr>
        <w:ind w:left="66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7C542BF"/>
    <w:multiLevelType w:val="multilevel"/>
    <w:tmpl w:val="ACBA0D88"/>
    <w:lvl w:ilvl="0">
      <w:start w:val="1"/>
      <w:numFmt w:val="decimal"/>
      <w:lvlText w:val="%1."/>
      <w:lvlJc w:val="left"/>
      <w:pPr>
        <w:ind w:left="630" w:hanging="630"/>
      </w:pPr>
    </w:lvl>
    <w:lvl w:ilvl="1">
      <w:start w:val="11"/>
      <w:numFmt w:val="decimal"/>
      <w:lvlText w:val="%1.%2."/>
      <w:lvlJc w:val="left"/>
      <w:pPr>
        <w:ind w:left="720" w:hanging="720"/>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0" w15:restartNumberingAfterBreak="0">
    <w:nsid w:val="68D50C7E"/>
    <w:multiLevelType w:val="hybridMultilevel"/>
    <w:tmpl w:val="686E9D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DEA6D2F"/>
    <w:multiLevelType w:val="multilevel"/>
    <w:tmpl w:val="D91A353E"/>
    <w:lvl w:ilvl="0">
      <w:start w:val="1"/>
      <w:numFmt w:val="bullet"/>
      <w:lvlText w:val="●"/>
      <w:lvlJc w:val="left"/>
      <w:pPr>
        <w:ind w:left="720" w:hanging="360"/>
      </w:pPr>
      <w:rPr>
        <w:rFonts w:ascii="Noto Sans Symbols" w:eastAsia="Noto Sans Symbols" w:hAnsi="Noto Sans Symbols" w:cs="Noto Sans Symbols"/>
      </w:rPr>
    </w:lvl>
    <w:lvl w:ilvl="1">
      <w:start w:val="8"/>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6F5565AB"/>
    <w:multiLevelType w:val="multilevel"/>
    <w:tmpl w:val="55006524"/>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3" w15:restartNumberingAfterBreak="0">
    <w:nsid w:val="707167E3"/>
    <w:multiLevelType w:val="multilevel"/>
    <w:tmpl w:val="8C7879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15B0427"/>
    <w:multiLevelType w:val="multilevel"/>
    <w:tmpl w:val="042C476A"/>
    <w:lvl w:ilvl="0">
      <w:start w:val="4"/>
      <w:numFmt w:val="decimal"/>
      <w:lvlText w:val="%1"/>
      <w:lvlJc w:val="left"/>
      <w:pPr>
        <w:ind w:left="360" w:hanging="360"/>
      </w:pPr>
      <w:rPr>
        <w:rFonts w:hint="default"/>
      </w:rPr>
    </w:lvl>
    <w:lvl w:ilvl="1">
      <w:start w:val="3"/>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5" w15:restartNumberingAfterBreak="0">
    <w:nsid w:val="71E661B1"/>
    <w:multiLevelType w:val="multilevel"/>
    <w:tmpl w:val="3B2C93B8"/>
    <w:lvl w:ilvl="0">
      <w:start w:val="2"/>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6" w15:restartNumberingAfterBreak="0">
    <w:nsid w:val="7C4C49E6"/>
    <w:multiLevelType w:val="multilevel"/>
    <w:tmpl w:val="9012AF3E"/>
    <w:lvl w:ilvl="0">
      <w:start w:val="1"/>
      <w:numFmt w:val="bullet"/>
      <w:lvlText w:val="●"/>
      <w:lvlJc w:val="left"/>
      <w:pPr>
        <w:ind w:left="14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445852747">
    <w:abstractNumId w:val="4"/>
  </w:num>
  <w:num w:numId="2" w16cid:durableId="1454978700">
    <w:abstractNumId w:val="14"/>
  </w:num>
  <w:num w:numId="3" w16cid:durableId="1065103801">
    <w:abstractNumId w:val="36"/>
  </w:num>
  <w:num w:numId="4" w16cid:durableId="635646236">
    <w:abstractNumId w:val="9"/>
  </w:num>
  <w:num w:numId="5" w16cid:durableId="1078594705">
    <w:abstractNumId w:val="25"/>
  </w:num>
  <w:num w:numId="6" w16cid:durableId="1408266543">
    <w:abstractNumId w:val="11"/>
  </w:num>
  <w:num w:numId="7" w16cid:durableId="1433550241">
    <w:abstractNumId w:val="0"/>
  </w:num>
  <w:num w:numId="8" w16cid:durableId="1868982606">
    <w:abstractNumId w:val="28"/>
  </w:num>
  <w:num w:numId="9" w16cid:durableId="613710721">
    <w:abstractNumId w:val="13"/>
  </w:num>
  <w:num w:numId="10" w16cid:durableId="1172329342">
    <w:abstractNumId w:val="20"/>
  </w:num>
  <w:num w:numId="11" w16cid:durableId="1955137145">
    <w:abstractNumId w:val="5"/>
  </w:num>
  <w:num w:numId="12" w16cid:durableId="833185686">
    <w:abstractNumId w:val="12"/>
  </w:num>
  <w:num w:numId="13" w16cid:durableId="1303345818">
    <w:abstractNumId w:val="6"/>
  </w:num>
  <w:num w:numId="14" w16cid:durableId="162672671">
    <w:abstractNumId w:val="10"/>
  </w:num>
  <w:num w:numId="15" w16cid:durableId="574440552">
    <w:abstractNumId w:val="2"/>
  </w:num>
  <w:num w:numId="16" w16cid:durableId="2092966886">
    <w:abstractNumId w:val="16"/>
  </w:num>
  <w:num w:numId="17" w16cid:durableId="1618679948">
    <w:abstractNumId w:val="29"/>
  </w:num>
  <w:num w:numId="18" w16cid:durableId="986016187">
    <w:abstractNumId w:val="35"/>
  </w:num>
  <w:num w:numId="19" w16cid:durableId="1257714759">
    <w:abstractNumId w:val="24"/>
  </w:num>
  <w:num w:numId="20" w16cid:durableId="805975986">
    <w:abstractNumId w:val="7"/>
  </w:num>
  <w:num w:numId="21" w16cid:durableId="1472284529">
    <w:abstractNumId w:val="19"/>
  </w:num>
  <w:num w:numId="22" w16cid:durableId="99572814">
    <w:abstractNumId w:val="32"/>
  </w:num>
  <w:num w:numId="23" w16cid:durableId="160589082">
    <w:abstractNumId w:val="8"/>
  </w:num>
  <w:num w:numId="24" w16cid:durableId="1063912418">
    <w:abstractNumId w:val="31"/>
  </w:num>
  <w:num w:numId="25" w16cid:durableId="1609773457">
    <w:abstractNumId w:val="17"/>
  </w:num>
  <w:num w:numId="26" w16cid:durableId="181481923">
    <w:abstractNumId w:val="33"/>
  </w:num>
  <w:num w:numId="27" w16cid:durableId="802308590">
    <w:abstractNumId w:val="3"/>
  </w:num>
  <w:num w:numId="28" w16cid:durableId="937980863">
    <w:abstractNumId w:val="1"/>
  </w:num>
  <w:num w:numId="29" w16cid:durableId="446242565">
    <w:abstractNumId w:val="30"/>
  </w:num>
  <w:num w:numId="30" w16cid:durableId="2116247337">
    <w:abstractNumId w:val="27"/>
  </w:num>
  <w:num w:numId="31" w16cid:durableId="1763793226">
    <w:abstractNumId w:val="21"/>
  </w:num>
  <w:num w:numId="32" w16cid:durableId="1404639689">
    <w:abstractNumId w:val="23"/>
  </w:num>
  <w:num w:numId="33" w16cid:durableId="1145077337">
    <w:abstractNumId w:val="15"/>
  </w:num>
  <w:num w:numId="34" w16cid:durableId="1630739200">
    <w:abstractNumId w:val="18"/>
  </w:num>
  <w:num w:numId="35" w16cid:durableId="1764716827">
    <w:abstractNumId w:val="26"/>
  </w:num>
  <w:num w:numId="36" w16cid:durableId="146169690">
    <w:abstractNumId w:val="34"/>
  </w:num>
  <w:num w:numId="37" w16cid:durableId="179903104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71E"/>
    <w:rsid w:val="00000BCD"/>
    <w:rsid w:val="00001760"/>
    <w:rsid w:val="00004090"/>
    <w:rsid w:val="000567F6"/>
    <w:rsid w:val="0006451A"/>
    <w:rsid w:val="000B5ABE"/>
    <w:rsid w:val="000E31B1"/>
    <w:rsid w:val="000E506B"/>
    <w:rsid w:val="000F48F6"/>
    <w:rsid w:val="00103B24"/>
    <w:rsid w:val="00115E03"/>
    <w:rsid w:val="00127F82"/>
    <w:rsid w:val="00131166"/>
    <w:rsid w:val="00144944"/>
    <w:rsid w:val="0016047E"/>
    <w:rsid w:val="001706E3"/>
    <w:rsid w:val="00186ED2"/>
    <w:rsid w:val="00196ACA"/>
    <w:rsid w:val="001A1BCF"/>
    <w:rsid w:val="001A408A"/>
    <w:rsid w:val="001D1534"/>
    <w:rsid w:val="001D194E"/>
    <w:rsid w:val="001F1826"/>
    <w:rsid w:val="001F65BA"/>
    <w:rsid w:val="00230ED3"/>
    <w:rsid w:val="00232D6F"/>
    <w:rsid w:val="002377E8"/>
    <w:rsid w:val="002878C8"/>
    <w:rsid w:val="002919EA"/>
    <w:rsid w:val="00293C22"/>
    <w:rsid w:val="002A3FCB"/>
    <w:rsid w:val="002B2D70"/>
    <w:rsid w:val="002B73EE"/>
    <w:rsid w:val="002E5B33"/>
    <w:rsid w:val="00302245"/>
    <w:rsid w:val="0032565F"/>
    <w:rsid w:val="0033672F"/>
    <w:rsid w:val="00350460"/>
    <w:rsid w:val="003678E1"/>
    <w:rsid w:val="0037271E"/>
    <w:rsid w:val="00391A46"/>
    <w:rsid w:val="003A6C35"/>
    <w:rsid w:val="0041249B"/>
    <w:rsid w:val="00421F61"/>
    <w:rsid w:val="004335FC"/>
    <w:rsid w:val="00452FE5"/>
    <w:rsid w:val="00471CCD"/>
    <w:rsid w:val="00472043"/>
    <w:rsid w:val="00474741"/>
    <w:rsid w:val="00491FF8"/>
    <w:rsid w:val="004B49A4"/>
    <w:rsid w:val="004E0A34"/>
    <w:rsid w:val="004E5F39"/>
    <w:rsid w:val="004F3335"/>
    <w:rsid w:val="00537A67"/>
    <w:rsid w:val="00541A8B"/>
    <w:rsid w:val="0054765F"/>
    <w:rsid w:val="0055414C"/>
    <w:rsid w:val="00593599"/>
    <w:rsid w:val="005B32B4"/>
    <w:rsid w:val="005B3875"/>
    <w:rsid w:val="005B4248"/>
    <w:rsid w:val="005C497B"/>
    <w:rsid w:val="005F76F1"/>
    <w:rsid w:val="0060737C"/>
    <w:rsid w:val="00612EE3"/>
    <w:rsid w:val="006140CC"/>
    <w:rsid w:val="00622A34"/>
    <w:rsid w:val="0063306B"/>
    <w:rsid w:val="00641059"/>
    <w:rsid w:val="00650438"/>
    <w:rsid w:val="006713DD"/>
    <w:rsid w:val="00672425"/>
    <w:rsid w:val="006B7F6B"/>
    <w:rsid w:val="006D70D2"/>
    <w:rsid w:val="006F44B3"/>
    <w:rsid w:val="0071721F"/>
    <w:rsid w:val="00741C1D"/>
    <w:rsid w:val="00761882"/>
    <w:rsid w:val="007635A3"/>
    <w:rsid w:val="00765065"/>
    <w:rsid w:val="00766A61"/>
    <w:rsid w:val="00770940"/>
    <w:rsid w:val="00772C42"/>
    <w:rsid w:val="007A1AD9"/>
    <w:rsid w:val="007D7340"/>
    <w:rsid w:val="007F5030"/>
    <w:rsid w:val="008035F5"/>
    <w:rsid w:val="008474E9"/>
    <w:rsid w:val="0085322E"/>
    <w:rsid w:val="00853703"/>
    <w:rsid w:val="00853B20"/>
    <w:rsid w:val="00860C70"/>
    <w:rsid w:val="00872664"/>
    <w:rsid w:val="00876215"/>
    <w:rsid w:val="008A0D0A"/>
    <w:rsid w:val="008B3541"/>
    <w:rsid w:val="008D2B21"/>
    <w:rsid w:val="008D4ECE"/>
    <w:rsid w:val="008E39F2"/>
    <w:rsid w:val="009171C2"/>
    <w:rsid w:val="00917C3F"/>
    <w:rsid w:val="009577F6"/>
    <w:rsid w:val="00961034"/>
    <w:rsid w:val="00965FF6"/>
    <w:rsid w:val="00977700"/>
    <w:rsid w:val="009A3B2D"/>
    <w:rsid w:val="009A57A9"/>
    <w:rsid w:val="009D0C0D"/>
    <w:rsid w:val="009F0982"/>
    <w:rsid w:val="009F639F"/>
    <w:rsid w:val="00A246FD"/>
    <w:rsid w:val="00A34FEE"/>
    <w:rsid w:val="00A414C6"/>
    <w:rsid w:val="00A760EA"/>
    <w:rsid w:val="00A7757D"/>
    <w:rsid w:val="00A9766C"/>
    <w:rsid w:val="00AC4403"/>
    <w:rsid w:val="00AC4C5B"/>
    <w:rsid w:val="00AD6F29"/>
    <w:rsid w:val="00AE0E2A"/>
    <w:rsid w:val="00AE76B3"/>
    <w:rsid w:val="00B118DE"/>
    <w:rsid w:val="00B1405B"/>
    <w:rsid w:val="00B1514E"/>
    <w:rsid w:val="00B362DC"/>
    <w:rsid w:val="00B45940"/>
    <w:rsid w:val="00B50EAE"/>
    <w:rsid w:val="00B81F91"/>
    <w:rsid w:val="00B90B67"/>
    <w:rsid w:val="00BA32DA"/>
    <w:rsid w:val="00BB4610"/>
    <w:rsid w:val="00BB5324"/>
    <w:rsid w:val="00BD1F8E"/>
    <w:rsid w:val="00BD5C99"/>
    <w:rsid w:val="00BD624A"/>
    <w:rsid w:val="00C103A9"/>
    <w:rsid w:val="00C22D57"/>
    <w:rsid w:val="00C23035"/>
    <w:rsid w:val="00C24B97"/>
    <w:rsid w:val="00C6437D"/>
    <w:rsid w:val="00C82B45"/>
    <w:rsid w:val="00C85119"/>
    <w:rsid w:val="00C91382"/>
    <w:rsid w:val="00CD3982"/>
    <w:rsid w:val="00CE478D"/>
    <w:rsid w:val="00D04665"/>
    <w:rsid w:val="00D04D46"/>
    <w:rsid w:val="00D056BE"/>
    <w:rsid w:val="00D13785"/>
    <w:rsid w:val="00D31A3D"/>
    <w:rsid w:val="00D62BCF"/>
    <w:rsid w:val="00D85DDD"/>
    <w:rsid w:val="00D86EC4"/>
    <w:rsid w:val="00D90A2D"/>
    <w:rsid w:val="00D9167C"/>
    <w:rsid w:val="00DC0B66"/>
    <w:rsid w:val="00DE59F8"/>
    <w:rsid w:val="00DE5F30"/>
    <w:rsid w:val="00E1658C"/>
    <w:rsid w:val="00E63BCA"/>
    <w:rsid w:val="00E803ED"/>
    <w:rsid w:val="00EA2E7A"/>
    <w:rsid w:val="00EA6085"/>
    <w:rsid w:val="00EA7C8D"/>
    <w:rsid w:val="00EC5E5B"/>
    <w:rsid w:val="00ED491D"/>
    <w:rsid w:val="00EE00A0"/>
    <w:rsid w:val="00F146D9"/>
    <w:rsid w:val="00F222F7"/>
    <w:rsid w:val="00F357AD"/>
    <w:rsid w:val="00F57D88"/>
    <w:rsid w:val="00FA05B2"/>
    <w:rsid w:val="00FA12A9"/>
    <w:rsid w:val="00FA2102"/>
    <w:rsid w:val="00FC62EA"/>
    <w:rsid w:val="00FC74EC"/>
    <w:rsid w:val="00FE172C"/>
    <w:rsid w:val="00FF0038"/>
    <w:rsid w:val="00FF76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95CFB3"/>
  <w15:docId w15:val="{E38CFE9A-2958-421A-839C-FFED2DFB58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Helvetica Neue" w:hAnsi="Helvetica Neue" w:cs="Helvetica Neue"/>
        <w:sz w:val="24"/>
        <w:szCs w:val="24"/>
        <w:lang w:val="lt"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tabs>
        <w:tab w:val="right" w:pos="9638"/>
      </w:tabs>
      <w:spacing w:before="240" w:after="120"/>
      <w:ind w:left="567" w:hanging="432"/>
      <w:jc w:val="both"/>
      <w:outlineLvl w:val="0"/>
    </w:pPr>
    <w:rPr>
      <w:rFonts w:ascii="Times New Roman" w:eastAsia="Times New Roman" w:hAnsi="Times New Roman" w:cs="Times New Roman"/>
      <w:b/>
      <w:color w:val="000000"/>
      <w:sz w:val="32"/>
      <w:szCs w:val="32"/>
    </w:rPr>
  </w:style>
  <w:style w:type="paragraph" w:styleId="Heading2">
    <w:name w:val="heading 2"/>
    <w:basedOn w:val="Normal"/>
    <w:next w:val="Normal"/>
    <w:link w:val="Heading2Char"/>
    <w:uiPriority w:val="9"/>
    <w:unhideWhenUsed/>
    <w:qFormat/>
    <w:pPr>
      <w:keepNext/>
      <w:spacing w:before="240" w:after="120"/>
      <w:ind w:left="709" w:hanging="439"/>
      <w:outlineLvl w:val="1"/>
    </w:pPr>
    <w:rPr>
      <w:rFonts w:ascii="Times New Roman" w:eastAsia="Times New Roman" w:hAnsi="Times New Roman" w:cs="Times New Roman"/>
      <w:b/>
      <w:color w:val="000000"/>
      <w:sz w:val="28"/>
      <w:szCs w:val="28"/>
    </w:rPr>
  </w:style>
  <w:style w:type="paragraph" w:styleId="Heading3">
    <w:name w:val="heading 3"/>
    <w:basedOn w:val="Normal"/>
    <w:next w:val="Normal"/>
    <w:link w:val="Heading3Char"/>
    <w:uiPriority w:val="9"/>
    <w:unhideWhenUsed/>
    <w:qFormat/>
    <w:pPr>
      <w:keepNext/>
      <w:spacing w:before="240" w:after="120"/>
      <w:ind w:left="990" w:hanging="720"/>
      <w:outlineLvl w:val="2"/>
    </w:pPr>
    <w:rPr>
      <w:rFonts w:ascii="Times New Roman" w:eastAsia="Times New Roman" w:hAnsi="Times New Roman" w:cs="Times New Roman"/>
      <w:b/>
      <w:color w:val="000000"/>
      <w:sz w:val="26"/>
      <w:szCs w:val="26"/>
    </w:rPr>
  </w:style>
  <w:style w:type="paragraph" w:styleId="Heading4">
    <w:name w:val="heading 4"/>
    <w:basedOn w:val="Normal"/>
    <w:next w:val="Normal"/>
    <w:link w:val="Heading4Char"/>
    <w:uiPriority w:val="9"/>
    <w:unhideWhenUsed/>
    <w:qFormat/>
    <w:pPr>
      <w:keepNext/>
      <w:widowControl/>
      <w:spacing w:before="240" w:after="120"/>
      <w:ind w:firstLine="720"/>
      <w:outlineLvl w:val="3"/>
    </w:pPr>
    <w:rPr>
      <w:rFonts w:ascii="Times New Roman" w:eastAsia="Times New Roman" w:hAnsi="Times New Roman" w:cs="Times New Roman"/>
      <w:b/>
      <w:color w:val="000000"/>
    </w:rPr>
  </w:style>
  <w:style w:type="paragraph" w:styleId="Heading5">
    <w:name w:val="heading 5"/>
    <w:basedOn w:val="Normal"/>
    <w:next w:val="Normal"/>
    <w:link w:val="Heading5Char"/>
    <w:uiPriority w:val="9"/>
    <w:semiHidden/>
    <w:unhideWhenUsed/>
    <w:qFormat/>
    <w:pPr>
      <w:widowControl/>
      <w:spacing w:before="240" w:after="60"/>
      <w:ind w:left="2088" w:hanging="1008"/>
      <w:outlineLvl w:val="4"/>
    </w:pPr>
    <w:rPr>
      <w:rFonts w:ascii="Times New Roman" w:eastAsia="Times New Roman" w:hAnsi="Times New Roman" w:cs="Times New Roman"/>
      <w:b/>
      <w:i/>
      <w:color w:val="000000"/>
      <w:sz w:val="26"/>
      <w:szCs w:val="26"/>
    </w:rPr>
  </w:style>
  <w:style w:type="paragraph" w:styleId="Heading6">
    <w:name w:val="heading 6"/>
    <w:basedOn w:val="Normal"/>
    <w:next w:val="Normal"/>
    <w:link w:val="Heading6Char"/>
    <w:uiPriority w:val="9"/>
    <w:semiHidden/>
    <w:unhideWhenUsed/>
    <w:qFormat/>
    <w:pPr>
      <w:widowControl/>
      <w:spacing w:before="240" w:after="60"/>
      <w:ind w:left="2232" w:hanging="1152"/>
      <w:outlineLvl w:val="5"/>
    </w:pPr>
    <w:rPr>
      <w:rFonts w:ascii="Times New Roman" w:eastAsia="Times New Roman" w:hAnsi="Times New Roman" w:cs="Times New Roman"/>
      <w:b/>
      <w:color w:val="000000"/>
      <w:sz w:val="22"/>
      <w:szCs w:val="22"/>
    </w:rPr>
  </w:style>
  <w:style w:type="paragraph" w:styleId="Heading7">
    <w:name w:val="heading 7"/>
    <w:basedOn w:val="Normal"/>
    <w:next w:val="Normal"/>
    <w:link w:val="Heading7Char"/>
    <w:qFormat/>
    <w:rsid w:val="001B64C5"/>
    <w:pPr>
      <w:widowControl/>
      <w:numPr>
        <w:ilvl w:val="6"/>
        <w:numId w:val="1"/>
      </w:numPr>
      <w:spacing w:before="240" w:after="60"/>
      <w:outlineLvl w:val="6"/>
    </w:pPr>
    <w:rPr>
      <w:rFonts w:ascii="Times New Roman" w:eastAsia="Times New Roman" w:hAnsi="Times New Roman" w:cs="Times New Roman"/>
      <w:lang w:val="x-none" w:eastAsia="x-none"/>
    </w:rPr>
  </w:style>
  <w:style w:type="paragraph" w:styleId="Heading8">
    <w:name w:val="heading 8"/>
    <w:basedOn w:val="Normal"/>
    <w:next w:val="Normal"/>
    <w:link w:val="Heading8Char"/>
    <w:qFormat/>
    <w:rsid w:val="001B64C5"/>
    <w:pPr>
      <w:widowControl/>
      <w:numPr>
        <w:ilvl w:val="7"/>
        <w:numId w:val="1"/>
      </w:numPr>
      <w:spacing w:before="240" w:after="60"/>
      <w:outlineLvl w:val="7"/>
    </w:pPr>
    <w:rPr>
      <w:rFonts w:ascii="Times New Roman" w:eastAsia="Times New Roman" w:hAnsi="Times New Roman" w:cs="Times New Roman"/>
      <w:i/>
      <w:iCs/>
      <w:lang w:val="x-none" w:eastAsia="x-none"/>
    </w:rPr>
  </w:style>
  <w:style w:type="paragraph" w:styleId="Heading9">
    <w:name w:val="heading 9"/>
    <w:basedOn w:val="Normal"/>
    <w:next w:val="Normal"/>
    <w:link w:val="Heading9Char"/>
    <w:qFormat/>
    <w:rsid w:val="001B64C5"/>
    <w:pPr>
      <w:widowControl/>
      <w:numPr>
        <w:ilvl w:val="8"/>
        <w:numId w:val="1"/>
      </w:numPr>
      <w:spacing w:before="240" w:after="60"/>
      <w:outlineLvl w:val="8"/>
    </w:pPr>
    <w:rPr>
      <w:rFonts w:ascii="Arial" w:eastAsia="Times New Roman" w:hAnsi="Arial" w:cs="Times New Roman"/>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rPr>
      <w:rFonts w:ascii="Calibri" w:eastAsia="Calibri" w:hAnsi="Calibri" w:cs="Calibri"/>
      <w:color w:val="000000"/>
      <w:sz w:val="56"/>
      <w:szCs w:val="56"/>
    </w:rPr>
  </w:style>
  <w:style w:type="paragraph" w:styleId="Header">
    <w:name w:val="header"/>
    <w:basedOn w:val="Normal"/>
    <w:link w:val="HeaderChar"/>
    <w:uiPriority w:val="99"/>
    <w:unhideWhenUsed/>
    <w:rsid w:val="004D42C7"/>
    <w:pPr>
      <w:tabs>
        <w:tab w:val="center" w:pos="4513"/>
        <w:tab w:val="right" w:pos="9026"/>
      </w:tabs>
    </w:pPr>
    <w:rPr>
      <w:rFonts w:cs="Times New Roman"/>
      <w:sz w:val="20"/>
      <w:szCs w:val="20"/>
      <w:lang w:val="x-none" w:eastAsia="x-none"/>
    </w:rPr>
  </w:style>
  <w:style w:type="character" w:customStyle="1" w:styleId="HeaderChar">
    <w:name w:val="Header Char"/>
    <w:link w:val="Header"/>
    <w:uiPriority w:val="99"/>
    <w:rsid w:val="004D42C7"/>
    <w:rPr>
      <w:color w:val="000000"/>
    </w:rPr>
  </w:style>
  <w:style w:type="paragraph" w:styleId="ListContinue">
    <w:name w:val="List Continue"/>
    <w:basedOn w:val="Normal"/>
    <w:uiPriority w:val="99"/>
    <w:unhideWhenUsed/>
    <w:rsid w:val="001B64C5"/>
    <w:pPr>
      <w:spacing w:after="120"/>
      <w:ind w:left="283"/>
      <w:contextualSpacing/>
    </w:pPr>
  </w:style>
  <w:style w:type="character" w:customStyle="1" w:styleId="Heading1Char">
    <w:name w:val="Heading 1 Char"/>
    <w:link w:val="Heading1"/>
    <w:rsid w:val="00E23700"/>
    <w:rPr>
      <w:rFonts w:ascii="Times New Roman" w:eastAsia="Arial Unicode MS" w:hAnsi="Times New Roman" w:cs="Times New Roman"/>
      <w:b/>
      <w:bCs/>
      <w:sz w:val="32"/>
      <w:szCs w:val="32"/>
      <w:lang w:val="x-none" w:eastAsia="x-none"/>
    </w:rPr>
  </w:style>
  <w:style w:type="paragraph" w:styleId="BodyText">
    <w:name w:val="Body Text"/>
    <w:basedOn w:val="Normal"/>
    <w:link w:val="BodyTextChar"/>
    <w:qFormat/>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BodyTextChar">
    <w:name w:val="Body Text Char"/>
    <w:link w:val="BodyText"/>
    <w:rPr>
      <w:rFonts w:ascii="Times New Roman" w:eastAsia="Times New Roman" w:hAnsi="Times New Roman" w:cs="Times New Roman"/>
      <w:b w:val="0"/>
      <w:bCs w:val="0"/>
      <w:i w:val="0"/>
      <w:iCs w:val="0"/>
      <w:smallCaps w:val="0"/>
      <w:strike w:val="0"/>
      <w:u w:val="none"/>
    </w:rPr>
  </w:style>
  <w:style w:type="character" w:customStyle="1" w:styleId="Heading3Char">
    <w:name w:val="Heading 3 Char"/>
    <w:link w:val="Heading3"/>
    <w:rsid w:val="00722FC5"/>
    <w:rPr>
      <w:rFonts w:ascii="Times New Roman" w:eastAsia="Arial Unicode MS" w:hAnsi="Times New Roman" w:cs="Times New Roman"/>
      <w:b/>
      <w:bCs/>
      <w:sz w:val="26"/>
      <w:szCs w:val="26"/>
      <w:lang w:val="x-none" w:eastAsia="x-none"/>
    </w:rPr>
  </w:style>
  <w:style w:type="paragraph" w:styleId="BalloonText">
    <w:name w:val="Balloon Text"/>
    <w:basedOn w:val="Normal"/>
    <w:link w:val="BalloonTextChar"/>
    <w:semiHidden/>
    <w:unhideWhenUsed/>
    <w:rsid w:val="001B64C5"/>
    <w:rPr>
      <w:rFonts w:ascii="Segoe UI" w:hAnsi="Segoe UI" w:cs="Times New Roman"/>
      <w:sz w:val="18"/>
      <w:szCs w:val="18"/>
      <w:lang w:val="x-none" w:eastAsia="x-none"/>
    </w:rPr>
  </w:style>
  <w:style w:type="character" w:customStyle="1" w:styleId="BalloonTextChar">
    <w:name w:val="Balloon Text Char"/>
    <w:link w:val="BalloonText"/>
    <w:semiHidden/>
    <w:rsid w:val="001B64C5"/>
    <w:rPr>
      <w:rFonts w:ascii="Segoe UI" w:hAnsi="Segoe UI" w:cs="Segoe UI"/>
      <w:color w:val="000000"/>
      <w:sz w:val="18"/>
      <w:szCs w:val="18"/>
    </w:rPr>
  </w:style>
  <w:style w:type="character" w:customStyle="1" w:styleId="Heading2Char">
    <w:name w:val="Heading 2 Char"/>
    <w:link w:val="Heading2"/>
    <w:rsid w:val="00722FC5"/>
    <w:rPr>
      <w:rFonts w:ascii="Times New Roman" w:eastAsia="Arial Unicode MS" w:hAnsi="Times New Roman" w:cs="Times New Roman"/>
      <w:b/>
      <w:iCs/>
      <w:sz w:val="28"/>
      <w:szCs w:val="28"/>
      <w:lang w:val="x-none" w:eastAsia="x-none"/>
    </w:rPr>
  </w:style>
  <w:style w:type="character" w:customStyle="1" w:styleId="Heading4Char">
    <w:name w:val="Heading 4 Char"/>
    <w:link w:val="Heading4"/>
    <w:rsid w:val="007C7E66"/>
    <w:rPr>
      <w:rFonts w:ascii="Times New Roman" w:eastAsia="Times New Roman" w:hAnsi="Times New Roman" w:cs="Times New Roman"/>
      <w:b/>
      <w:bCs/>
      <w:iCs/>
      <w:sz w:val="24"/>
      <w:szCs w:val="24"/>
      <w:lang w:val="x-none" w:eastAsia="x-none"/>
    </w:rPr>
  </w:style>
  <w:style w:type="character" w:customStyle="1" w:styleId="Heading5Char">
    <w:name w:val="Heading 5 Char"/>
    <w:link w:val="Heading5"/>
    <w:rsid w:val="001B64C5"/>
    <w:rPr>
      <w:rFonts w:ascii="Times New Roman" w:eastAsia="Times New Roman" w:hAnsi="Times New Roman" w:cs="Times New Roman"/>
      <w:b/>
      <w:bCs/>
      <w:i/>
      <w:iCs/>
      <w:sz w:val="26"/>
      <w:szCs w:val="26"/>
      <w:lang w:val="x-none" w:eastAsia="x-none"/>
    </w:rPr>
  </w:style>
  <w:style w:type="character" w:customStyle="1" w:styleId="Heading6Char">
    <w:name w:val="Heading 6 Char"/>
    <w:link w:val="Heading6"/>
    <w:rsid w:val="001B64C5"/>
    <w:rPr>
      <w:rFonts w:ascii="Times New Roman" w:eastAsia="Times New Roman" w:hAnsi="Times New Roman" w:cs="Times New Roman"/>
      <w:b/>
      <w:bCs/>
      <w:sz w:val="22"/>
      <w:szCs w:val="22"/>
      <w:lang w:val="x-none" w:eastAsia="x-none"/>
    </w:rPr>
  </w:style>
  <w:style w:type="character" w:customStyle="1" w:styleId="Heading7Char">
    <w:name w:val="Heading 7 Char"/>
    <w:link w:val="Heading7"/>
    <w:rsid w:val="001B64C5"/>
    <w:rPr>
      <w:rFonts w:ascii="Times New Roman" w:eastAsia="Times New Roman" w:hAnsi="Times New Roman" w:cs="Times New Roman"/>
      <w:sz w:val="24"/>
      <w:szCs w:val="24"/>
      <w:lang w:val="x-none" w:eastAsia="x-none"/>
    </w:rPr>
  </w:style>
  <w:style w:type="character" w:customStyle="1" w:styleId="Heading8Char">
    <w:name w:val="Heading 8 Char"/>
    <w:link w:val="Heading8"/>
    <w:rsid w:val="001B64C5"/>
    <w:rPr>
      <w:rFonts w:ascii="Times New Roman" w:eastAsia="Times New Roman" w:hAnsi="Times New Roman" w:cs="Times New Roman"/>
      <w:i/>
      <w:iCs/>
      <w:sz w:val="24"/>
      <w:szCs w:val="24"/>
      <w:lang w:val="x-none" w:eastAsia="x-none"/>
    </w:rPr>
  </w:style>
  <w:style w:type="character" w:customStyle="1" w:styleId="Heading9Char">
    <w:name w:val="Heading 9 Char"/>
    <w:link w:val="Heading9"/>
    <w:rsid w:val="001B64C5"/>
    <w:rPr>
      <w:rFonts w:ascii="Arial" w:eastAsia="Times New Roman" w:hAnsi="Arial" w:cs="Times New Roman"/>
      <w:sz w:val="22"/>
      <w:szCs w:val="22"/>
      <w:lang w:val="x-none" w:eastAsia="x-none"/>
    </w:rPr>
  </w:style>
  <w:style w:type="character" w:customStyle="1" w:styleId="Bodytext2">
    <w:name w:val="Body text (2)_"/>
    <w:link w:val="Bodytext20"/>
    <w:rPr>
      <w:rFonts w:ascii="Times New Roman" w:eastAsia="Times New Roman" w:hAnsi="Times New Roman" w:cs="Times New Roman"/>
      <w:b w:val="0"/>
      <w:bCs w:val="0"/>
      <w:i w:val="0"/>
      <w:iCs w:val="0"/>
      <w:smallCaps w:val="0"/>
      <w:strike w:val="0"/>
      <w:sz w:val="20"/>
      <w:szCs w:val="20"/>
      <w:u w:val="none"/>
    </w:rPr>
  </w:style>
  <w:style w:type="paragraph" w:customStyle="1" w:styleId="Bodytext20">
    <w:name w:val="Body text (2)"/>
    <w:basedOn w:val="Normal"/>
    <w:link w:val="Bodytext2"/>
    <w:pPr>
      <w:shd w:val="clear" w:color="auto" w:fill="FFFFFF"/>
      <w:spacing w:line="180" w:lineRule="auto"/>
      <w:ind w:firstLine="240"/>
    </w:pPr>
    <w:rPr>
      <w:rFonts w:ascii="Times New Roman" w:eastAsia="Times New Roman" w:hAnsi="Times New Roman" w:cs="Times New Roman"/>
      <w:sz w:val="20"/>
      <w:szCs w:val="20"/>
      <w:lang w:val="x-none" w:eastAsia="x-none"/>
    </w:rPr>
  </w:style>
  <w:style w:type="character" w:customStyle="1" w:styleId="Headerorfooter2">
    <w:name w:val="Header or footer (2)_"/>
    <w:link w:val="Headerorfooter20"/>
    <w:rPr>
      <w:rFonts w:ascii="Times New Roman" w:eastAsia="Times New Roman" w:hAnsi="Times New Roman" w:cs="Times New Roman"/>
      <w:b w:val="0"/>
      <w:bCs w:val="0"/>
      <w:i w:val="0"/>
      <w:iCs w:val="0"/>
      <w:smallCaps w:val="0"/>
      <w:strike w:val="0"/>
      <w:sz w:val="20"/>
      <w:szCs w:val="20"/>
      <w:u w:val="none"/>
    </w:rPr>
  </w:style>
  <w:style w:type="paragraph" w:customStyle="1" w:styleId="Headerorfooter20">
    <w:name w:val="Header or footer (2)"/>
    <w:basedOn w:val="Normal"/>
    <w:link w:val="Headerorfooter2"/>
    <w:pPr>
      <w:shd w:val="clear" w:color="auto" w:fill="FFFFFF"/>
    </w:pPr>
    <w:rPr>
      <w:rFonts w:ascii="Times New Roman" w:eastAsia="Times New Roman" w:hAnsi="Times New Roman" w:cs="Times New Roman"/>
      <w:sz w:val="20"/>
      <w:szCs w:val="20"/>
      <w:lang w:val="x-none" w:eastAsia="x-none"/>
    </w:rPr>
  </w:style>
  <w:style w:type="character" w:customStyle="1" w:styleId="Bodytext4">
    <w:name w:val="Body text (4)_"/>
    <w:link w:val="Bodytext40"/>
    <w:rPr>
      <w:rFonts w:ascii="Arial" w:eastAsia="Arial" w:hAnsi="Arial" w:cs="Arial"/>
      <w:b/>
      <w:bCs/>
      <w:i w:val="0"/>
      <w:iCs w:val="0"/>
      <w:smallCaps w:val="0"/>
      <w:strike w:val="0"/>
      <w:sz w:val="36"/>
      <w:szCs w:val="36"/>
      <w:u w:val="none"/>
    </w:rPr>
  </w:style>
  <w:style w:type="paragraph" w:customStyle="1" w:styleId="Bodytext40">
    <w:name w:val="Body text (4)"/>
    <w:basedOn w:val="Normal"/>
    <w:link w:val="Bodytext4"/>
    <w:pPr>
      <w:shd w:val="clear" w:color="auto" w:fill="FFFFFF"/>
      <w:jc w:val="center"/>
    </w:pPr>
    <w:rPr>
      <w:rFonts w:ascii="Arial" w:eastAsia="Arial" w:hAnsi="Arial" w:cs="Times New Roman"/>
      <w:b/>
      <w:bCs/>
      <w:sz w:val="36"/>
      <w:szCs w:val="36"/>
      <w:lang w:val="x-none" w:eastAsia="x-none"/>
    </w:rPr>
  </w:style>
  <w:style w:type="character" w:customStyle="1" w:styleId="Heading10">
    <w:name w:val="Heading #1_"/>
    <w:link w:val="Heading11"/>
    <w:rPr>
      <w:rFonts w:ascii="Arial" w:eastAsia="Arial" w:hAnsi="Arial" w:cs="Arial"/>
      <w:b/>
      <w:bCs/>
      <w:i w:val="0"/>
      <w:iCs w:val="0"/>
      <w:smallCaps w:val="0"/>
      <w:strike w:val="0"/>
      <w:sz w:val="52"/>
      <w:szCs w:val="52"/>
      <w:u w:val="none"/>
    </w:rPr>
  </w:style>
  <w:style w:type="paragraph" w:customStyle="1" w:styleId="Heading11">
    <w:name w:val="Heading #1"/>
    <w:basedOn w:val="Normal"/>
    <w:link w:val="Heading10"/>
    <w:pPr>
      <w:shd w:val="clear" w:color="auto" w:fill="FFFFFF"/>
      <w:jc w:val="center"/>
      <w:outlineLvl w:val="0"/>
    </w:pPr>
    <w:rPr>
      <w:rFonts w:ascii="Arial" w:eastAsia="Arial" w:hAnsi="Arial" w:cs="Times New Roman"/>
      <w:b/>
      <w:bCs/>
      <w:sz w:val="52"/>
      <w:szCs w:val="52"/>
      <w:lang w:val="x-none" w:eastAsia="x-none"/>
    </w:rPr>
  </w:style>
  <w:style w:type="character" w:customStyle="1" w:styleId="Bodytext3">
    <w:name w:val="Body text (3)_"/>
    <w:link w:val="Bodytext30"/>
    <w:rPr>
      <w:rFonts w:ascii="Arial" w:eastAsia="Arial" w:hAnsi="Arial" w:cs="Arial"/>
      <w:b/>
      <w:bCs/>
      <w:i w:val="0"/>
      <w:iCs w:val="0"/>
      <w:smallCaps w:val="0"/>
      <w:strike w:val="0"/>
      <w:sz w:val="32"/>
      <w:szCs w:val="32"/>
      <w:u w:val="none"/>
    </w:rPr>
  </w:style>
  <w:style w:type="paragraph" w:customStyle="1" w:styleId="Bodytext30">
    <w:name w:val="Body text (3)"/>
    <w:basedOn w:val="Normal"/>
    <w:link w:val="Bodytext3"/>
    <w:pPr>
      <w:shd w:val="clear" w:color="auto" w:fill="FFFFFF"/>
    </w:pPr>
    <w:rPr>
      <w:rFonts w:ascii="Arial" w:eastAsia="Arial" w:hAnsi="Arial" w:cs="Times New Roman"/>
      <w:b/>
      <w:bCs/>
      <w:sz w:val="32"/>
      <w:szCs w:val="32"/>
      <w:lang w:val="x-none" w:eastAsia="x-none"/>
    </w:rPr>
  </w:style>
  <w:style w:type="character" w:customStyle="1" w:styleId="Heading20">
    <w:name w:val="Heading #2_"/>
    <w:link w:val="Heading21"/>
    <w:rPr>
      <w:rFonts w:ascii="Arial" w:eastAsia="Arial" w:hAnsi="Arial" w:cs="Arial"/>
      <w:b/>
      <w:bCs/>
      <w:i w:val="0"/>
      <w:iCs w:val="0"/>
      <w:smallCaps w:val="0"/>
      <w:strike w:val="0"/>
      <w:sz w:val="44"/>
      <w:szCs w:val="44"/>
      <w:u w:val="none"/>
    </w:rPr>
  </w:style>
  <w:style w:type="paragraph" w:customStyle="1" w:styleId="Heading21">
    <w:name w:val="Heading #2"/>
    <w:basedOn w:val="Normal"/>
    <w:link w:val="Heading20"/>
    <w:pPr>
      <w:shd w:val="clear" w:color="auto" w:fill="FFFFFF"/>
      <w:jc w:val="center"/>
      <w:outlineLvl w:val="1"/>
    </w:pPr>
    <w:rPr>
      <w:rFonts w:ascii="Arial" w:eastAsia="Arial" w:hAnsi="Arial" w:cs="Times New Roman"/>
      <w:b/>
      <w:bCs/>
      <w:sz w:val="44"/>
      <w:szCs w:val="44"/>
      <w:lang w:val="x-none" w:eastAsia="x-none"/>
    </w:rPr>
  </w:style>
  <w:style w:type="character" w:customStyle="1" w:styleId="Heading30">
    <w:name w:val="Heading #3_"/>
    <w:link w:val="Heading31"/>
    <w:rPr>
      <w:rFonts w:ascii="Times New Roman" w:eastAsia="Times New Roman" w:hAnsi="Times New Roman" w:cs="Times New Roman"/>
      <w:b/>
      <w:bCs/>
      <w:i w:val="0"/>
      <w:iCs w:val="0"/>
      <w:smallCaps w:val="0"/>
      <w:strike w:val="0"/>
      <w:sz w:val="28"/>
      <w:szCs w:val="28"/>
      <w:u w:val="none"/>
    </w:rPr>
  </w:style>
  <w:style w:type="paragraph" w:customStyle="1" w:styleId="Heading31">
    <w:name w:val="Heading #3"/>
    <w:basedOn w:val="Normal"/>
    <w:link w:val="Heading30"/>
    <w:pPr>
      <w:shd w:val="clear" w:color="auto" w:fill="FFFFFF"/>
      <w:outlineLvl w:val="2"/>
    </w:pPr>
    <w:rPr>
      <w:rFonts w:ascii="Times New Roman" w:eastAsia="Times New Roman" w:hAnsi="Times New Roman" w:cs="Times New Roman"/>
      <w:b/>
      <w:bCs/>
      <w:sz w:val="28"/>
      <w:szCs w:val="28"/>
      <w:lang w:val="x-none" w:eastAsia="x-none"/>
    </w:rPr>
  </w:style>
  <w:style w:type="character" w:customStyle="1" w:styleId="Tableofcontents">
    <w:name w:val="Table of contents_"/>
    <w:link w:val="Tableofcontents0"/>
    <w:rPr>
      <w:rFonts w:ascii="Times New Roman" w:eastAsia="Times New Roman" w:hAnsi="Times New Roman" w:cs="Times New Roman"/>
      <w:b w:val="0"/>
      <w:bCs w:val="0"/>
      <w:i w:val="0"/>
      <w:iCs w:val="0"/>
      <w:smallCaps w:val="0"/>
      <w:strike w:val="0"/>
      <w:u w:val="none"/>
    </w:rPr>
  </w:style>
  <w:style w:type="paragraph" w:customStyle="1" w:styleId="Tableofcontents0">
    <w:name w:val="Table of contents"/>
    <w:basedOn w:val="Normal"/>
    <w:link w:val="Tableofcontents"/>
    <w:pPr>
      <w:shd w:val="clear" w:color="auto" w:fill="FFFFFF"/>
      <w:ind w:firstLine="420"/>
    </w:pPr>
    <w:rPr>
      <w:rFonts w:ascii="Times New Roman" w:eastAsia="Times New Roman" w:hAnsi="Times New Roman" w:cs="Times New Roman"/>
      <w:sz w:val="20"/>
      <w:szCs w:val="20"/>
      <w:lang w:val="x-none" w:eastAsia="x-none"/>
    </w:rPr>
  </w:style>
  <w:style w:type="character" w:customStyle="1" w:styleId="Headerorfooter">
    <w:name w:val="Header or footer_"/>
    <w:link w:val="Headerorfooter0"/>
    <w:rPr>
      <w:rFonts w:ascii="Times New Roman" w:eastAsia="Times New Roman" w:hAnsi="Times New Roman" w:cs="Times New Roman"/>
      <w:b w:val="0"/>
      <w:bCs w:val="0"/>
      <w:i w:val="0"/>
      <w:iCs w:val="0"/>
      <w:smallCaps w:val="0"/>
      <w:strike w:val="0"/>
      <w:sz w:val="20"/>
      <w:szCs w:val="20"/>
      <w:u w:val="none"/>
      <w:lang w:val="en-US" w:eastAsia="en-US" w:bidi="en-US"/>
    </w:rPr>
  </w:style>
  <w:style w:type="paragraph" w:customStyle="1" w:styleId="Headerorfooter0">
    <w:name w:val="Header or footer"/>
    <w:basedOn w:val="Normal"/>
    <w:link w:val="Headerorfooter"/>
    <w:pPr>
      <w:shd w:val="clear" w:color="auto" w:fill="FFFFFF"/>
    </w:pPr>
    <w:rPr>
      <w:rFonts w:ascii="Times New Roman" w:eastAsia="Times New Roman" w:hAnsi="Times New Roman" w:cs="Times New Roman"/>
      <w:sz w:val="20"/>
      <w:szCs w:val="20"/>
      <w:lang w:val="en-US" w:bidi="en-US"/>
    </w:rPr>
  </w:style>
  <w:style w:type="character" w:customStyle="1" w:styleId="Heading40">
    <w:name w:val="Heading #4_"/>
    <w:link w:val="Heading41"/>
    <w:rPr>
      <w:rFonts w:ascii="Times New Roman" w:eastAsia="Times New Roman" w:hAnsi="Times New Roman" w:cs="Times New Roman"/>
      <w:b/>
      <w:bCs/>
      <w:i w:val="0"/>
      <w:iCs w:val="0"/>
      <w:smallCaps w:val="0"/>
      <w:strike w:val="0"/>
      <w:u w:val="none"/>
    </w:rPr>
  </w:style>
  <w:style w:type="paragraph" w:customStyle="1" w:styleId="Heading41">
    <w:name w:val="Heading #4"/>
    <w:basedOn w:val="Normal"/>
    <w:link w:val="Heading40"/>
    <w:pPr>
      <w:shd w:val="clear" w:color="auto" w:fill="FFFFFF"/>
      <w:outlineLvl w:val="3"/>
    </w:pPr>
    <w:rPr>
      <w:rFonts w:ascii="Times New Roman" w:eastAsia="Times New Roman" w:hAnsi="Times New Roman" w:cs="Times New Roman"/>
      <w:b/>
      <w:bCs/>
      <w:sz w:val="20"/>
      <w:szCs w:val="20"/>
      <w:lang w:val="x-none" w:eastAsia="x-none"/>
    </w:rPr>
  </w:style>
  <w:style w:type="character" w:customStyle="1" w:styleId="Tablecaption">
    <w:name w:val="Table caption_"/>
    <w:link w:val="Tablecaption0"/>
    <w:rPr>
      <w:rFonts w:ascii="Times New Roman" w:eastAsia="Times New Roman" w:hAnsi="Times New Roman" w:cs="Times New Roman"/>
      <w:b w:val="0"/>
      <w:bCs w:val="0"/>
      <w:i w:val="0"/>
      <w:iCs w:val="0"/>
      <w:smallCaps w:val="0"/>
      <w:strike w:val="0"/>
      <w:sz w:val="20"/>
      <w:szCs w:val="20"/>
      <w:u w:val="none"/>
    </w:rPr>
  </w:style>
  <w:style w:type="paragraph" w:customStyle="1" w:styleId="Tablecaption0">
    <w:name w:val="Table caption"/>
    <w:basedOn w:val="Normal"/>
    <w:link w:val="Tablecaption"/>
    <w:pPr>
      <w:shd w:val="clear" w:color="auto" w:fill="FFFFFF"/>
    </w:pPr>
    <w:rPr>
      <w:rFonts w:ascii="Times New Roman" w:eastAsia="Times New Roman" w:hAnsi="Times New Roman" w:cs="Times New Roman"/>
      <w:sz w:val="20"/>
      <w:szCs w:val="20"/>
      <w:lang w:val="x-none" w:eastAsia="x-none"/>
    </w:rPr>
  </w:style>
  <w:style w:type="character" w:customStyle="1" w:styleId="Other">
    <w:name w:val="Other_"/>
    <w:link w:val="Other0"/>
    <w:rPr>
      <w:rFonts w:ascii="Times New Roman" w:eastAsia="Times New Roman" w:hAnsi="Times New Roman" w:cs="Times New Roman"/>
      <w:b w:val="0"/>
      <w:bCs w:val="0"/>
      <w:i w:val="0"/>
      <w:iCs w:val="0"/>
      <w:smallCaps w:val="0"/>
      <w:strike w:val="0"/>
      <w:u w:val="none"/>
    </w:rPr>
  </w:style>
  <w:style w:type="paragraph" w:customStyle="1" w:styleId="Other0">
    <w:name w:val="Other"/>
    <w:basedOn w:val="Normal"/>
    <w:link w:val="Other"/>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Bodytext5">
    <w:name w:val="Body text (5)_"/>
    <w:link w:val="Bodytext50"/>
    <w:rPr>
      <w:rFonts w:ascii="Courier New" w:eastAsia="Courier New" w:hAnsi="Courier New" w:cs="Courier New"/>
      <w:b w:val="0"/>
      <w:bCs w:val="0"/>
      <w:i w:val="0"/>
      <w:iCs w:val="0"/>
      <w:smallCaps w:val="0"/>
      <w:strike w:val="0"/>
      <w:u w:val="none"/>
    </w:rPr>
  </w:style>
  <w:style w:type="paragraph" w:customStyle="1" w:styleId="Bodytext50">
    <w:name w:val="Body text (5)"/>
    <w:basedOn w:val="Normal"/>
    <w:link w:val="Bodytext5"/>
    <w:pPr>
      <w:shd w:val="clear" w:color="auto" w:fill="FFFFFF"/>
      <w:ind w:left="1080"/>
    </w:pPr>
    <w:rPr>
      <w:rFonts w:ascii="Courier New" w:eastAsia="Courier New" w:hAnsi="Courier New" w:cs="Times New Roman"/>
      <w:sz w:val="20"/>
      <w:szCs w:val="20"/>
      <w:lang w:val="x-none" w:eastAsia="x-none"/>
    </w:rPr>
  </w:style>
  <w:style w:type="paragraph" w:styleId="Footer">
    <w:name w:val="footer"/>
    <w:basedOn w:val="Normal"/>
    <w:link w:val="FooterChar"/>
    <w:uiPriority w:val="99"/>
    <w:unhideWhenUsed/>
    <w:rsid w:val="004D42C7"/>
    <w:pPr>
      <w:tabs>
        <w:tab w:val="center" w:pos="4513"/>
        <w:tab w:val="right" w:pos="9026"/>
      </w:tabs>
    </w:pPr>
    <w:rPr>
      <w:rFonts w:cs="Times New Roman"/>
      <w:sz w:val="20"/>
      <w:szCs w:val="20"/>
      <w:lang w:val="x-none" w:eastAsia="x-none"/>
    </w:rPr>
  </w:style>
  <w:style w:type="character" w:customStyle="1" w:styleId="FooterChar">
    <w:name w:val="Footer Char"/>
    <w:link w:val="Footer"/>
    <w:uiPriority w:val="99"/>
    <w:rsid w:val="004D42C7"/>
    <w:rPr>
      <w:color w:val="000000"/>
    </w:rPr>
  </w:style>
  <w:style w:type="character" w:styleId="CommentReference">
    <w:name w:val="annotation reference"/>
    <w:uiPriority w:val="99"/>
    <w:semiHidden/>
    <w:qFormat/>
    <w:rsid w:val="001B64C5"/>
    <w:rPr>
      <w:rFonts w:cs="Times New Roman"/>
      <w:sz w:val="16"/>
    </w:rPr>
  </w:style>
  <w:style w:type="paragraph" w:customStyle="1" w:styleId="ListBulletNoSpace">
    <w:name w:val="List Bullet NoSpace"/>
    <w:basedOn w:val="ListBullet"/>
    <w:link w:val="ListBulletNoSpaceChar"/>
    <w:uiPriority w:val="99"/>
    <w:qFormat/>
    <w:rsid w:val="001B64C5"/>
    <w:pPr>
      <w:widowControl/>
      <w:numPr>
        <w:numId w:val="0"/>
      </w:numPr>
      <w:tabs>
        <w:tab w:val="left" w:pos="425"/>
      </w:tabs>
      <w:spacing w:after="200" w:line="270" w:lineRule="atLeast"/>
      <w:ind w:left="425" w:hanging="425"/>
      <w:contextualSpacing w:val="0"/>
    </w:pPr>
    <w:rPr>
      <w:rFonts w:ascii="Times New Roman" w:eastAsia="Calibri" w:hAnsi="Times New Roman" w:cs="Times New Roman"/>
      <w:sz w:val="20"/>
      <w:szCs w:val="20"/>
      <w:lang w:val="en-GB" w:eastAsia="da-DK"/>
    </w:rPr>
  </w:style>
  <w:style w:type="paragraph" w:styleId="ListBullet">
    <w:name w:val="List Bullet"/>
    <w:basedOn w:val="Normal"/>
    <w:uiPriority w:val="99"/>
    <w:semiHidden/>
    <w:unhideWhenUsed/>
    <w:rsid w:val="001B64C5"/>
    <w:pPr>
      <w:numPr>
        <w:numId w:val="2"/>
      </w:numPr>
      <w:contextualSpacing/>
    </w:pPr>
  </w:style>
  <w:style w:type="character" w:customStyle="1" w:styleId="ListBulletNoSpaceChar">
    <w:name w:val="List Bullet NoSpace Char"/>
    <w:link w:val="ListBulletNoSpace"/>
    <w:uiPriority w:val="99"/>
    <w:qFormat/>
    <w:locked/>
    <w:rsid w:val="001B64C5"/>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rsid w:val="001B64C5"/>
  </w:style>
  <w:style w:type="paragraph" w:customStyle="1" w:styleId="TEKSTAS">
    <w:name w:val="TEKSTAS"/>
    <w:basedOn w:val="Normal"/>
    <w:link w:val="TEKSTASChar"/>
    <w:uiPriority w:val="99"/>
    <w:qFormat/>
    <w:rsid w:val="001B64C5"/>
    <w:pPr>
      <w:widowControl/>
      <w:snapToGrid w:val="0"/>
      <w:spacing w:after="200" w:line="276" w:lineRule="auto"/>
      <w:ind w:firstLine="312"/>
      <w:jc w:val="both"/>
    </w:pPr>
  </w:style>
  <w:style w:type="paragraph" w:styleId="CommentText">
    <w:name w:val="annotation text"/>
    <w:basedOn w:val="Normal"/>
    <w:link w:val="CommentTextChar"/>
    <w:uiPriority w:val="99"/>
    <w:unhideWhenUsed/>
    <w:rsid w:val="00EB0009"/>
    <w:rPr>
      <w:rFonts w:cs="Times New Roman"/>
      <w:sz w:val="20"/>
      <w:szCs w:val="20"/>
      <w:lang w:val="x-none" w:eastAsia="x-none"/>
    </w:rPr>
  </w:style>
  <w:style w:type="character" w:customStyle="1" w:styleId="CommentTextChar">
    <w:name w:val="Comment Text Char"/>
    <w:link w:val="CommentText"/>
    <w:uiPriority w:val="99"/>
    <w:rsid w:val="00EB0009"/>
    <w:rPr>
      <w:color w:val="000000"/>
      <w:sz w:val="20"/>
      <w:szCs w:val="20"/>
    </w:rPr>
  </w:style>
  <w:style w:type="paragraph" w:styleId="CommentSubject">
    <w:name w:val="annotation subject"/>
    <w:basedOn w:val="CommentText"/>
    <w:next w:val="CommentText"/>
    <w:link w:val="CommentSubjectChar"/>
    <w:uiPriority w:val="99"/>
    <w:semiHidden/>
    <w:unhideWhenUsed/>
    <w:rsid w:val="00EB0009"/>
    <w:rPr>
      <w:b/>
      <w:bCs/>
    </w:rPr>
  </w:style>
  <w:style w:type="character" w:customStyle="1" w:styleId="CommentSubjectChar">
    <w:name w:val="Comment Subject Char"/>
    <w:link w:val="CommentSubject"/>
    <w:uiPriority w:val="99"/>
    <w:semiHidden/>
    <w:rsid w:val="00EB0009"/>
    <w:rPr>
      <w:b/>
      <w:bCs/>
      <w:color w:val="000000"/>
      <w:sz w:val="20"/>
      <w:szCs w:val="20"/>
    </w:rPr>
  </w:style>
  <w:style w:type="paragraph" w:styleId="NormalWeb">
    <w:name w:val="Normal (Web)"/>
    <w:basedOn w:val="Normal"/>
    <w:uiPriority w:val="99"/>
    <w:qFormat/>
    <w:rsid w:val="006479BA"/>
    <w:pPr>
      <w:widowControl/>
      <w:spacing w:before="100" w:beforeAutospacing="1" w:after="119"/>
    </w:pPr>
    <w:rPr>
      <w:rFonts w:ascii="Times New Roman" w:eastAsia="Times New Roman" w:hAnsi="Times New Roman" w:cs="Times New Roman"/>
    </w:rPr>
  </w:style>
  <w:style w:type="character" w:styleId="Hyperlink">
    <w:name w:val="Hyperlink"/>
    <w:uiPriority w:val="99"/>
    <w:qFormat/>
    <w:rsid w:val="005475F9"/>
    <w:rPr>
      <w:rFonts w:cs="Times New Roman"/>
      <w:color w:val="0000FF"/>
      <w:u w:val="single"/>
    </w:rPr>
  </w:style>
  <w:style w:type="paragraph" w:customStyle="1" w:styleId="Default">
    <w:name w:val="Default"/>
    <w:qFormat/>
    <w:rsid w:val="005475F9"/>
    <w:pPr>
      <w:autoSpaceDE w:val="0"/>
      <w:autoSpaceDN w:val="0"/>
      <w:adjustRightInd w:val="0"/>
      <w:spacing w:after="200" w:line="276" w:lineRule="auto"/>
    </w:pPr>
    <w:rPr>
      <w:rFonts w:ascii="Times New Roman" w:eastAsia="Times New Roman" w:hAnsi="Times New Roman" w:cs="Times New Roman"/>
      <w:color w:val="000000"/>
      <w:lang w:val="lt-LT" w:eastAsia="lt-LT"/>
    </w:rPr>
  </w:style>
  <w:style w:type="paragraph" w:customStyle="1" w:styleId="Numeruotastekstas">
    <w:name w:val="Numeruotas tekstas"/>
    <w:basedOn w:val="Normal"/>
    <w:rsid w:val="0085149F"/>
    <w:pPr>
      <w:widowControl/>
      <w:tabs>
        <w:tab w:val="num" w:pos="720"/>
      </w:tabs>
      <w:suppressAutoHyphens/>
      <w:ind w:left="720" w:hanging="360"/>
      <w:jc w:val="both"/>
    </w:pPr>
    <w:rPr>
      <w:rFonts w:ascii="Times New Roman" w:eastAsia="Times New Roman" w:hAnsi="Times New Roman" w:cs="Times New Roman"/>
      <w:lang w:eastAsia="ar-SA"/>
    </w:rPr>
  </w:style>
  <w:style w:type="paragraph" w:styleId="BodyText21">
    <w:name w:val="Body Text 2"/>
    <w:basedOn w:val="Normal"/>
    <w:link w:val="BodyText2Char"/>
    <w:rsid w:val="009A7867"/>
    <w:pPr>
      <w:widowControl/>
      <w:spacing w:after="120" w:line="480" w:lineRule="auto"/>
    </w:pPr>
    <w:rPr>
      <w:rFonts w:ascii="Times New Roman" w:eastAsia="Times New Roman" w:hAnsi="Times New Roman" w:cs="Times New Roman"/>
      <w:sz w:val="20"/>
      <w:szCs w:val="20"/>
      <w:lang w:val="x-none" w:eastAsia="x-none"/>
    </w:rPr>
  </w:style>
  <w:style w:type="character" w:customStyle="1" w:styleId="BodyText2Char">
    <w:name w:val="Body Text 2 Char"/>
    <w:link w:val="BodyText21"/>
    <w:rsid w:val="009A7867"/>
    <w:rPr>
      <w:rFonts w:ascii="Times New Roman" w:eastAsia="Times New Roman" w:hAnsi="Times New Roman" w:cs="Times New Roman"/>
      <w:lang w:val="x-none" w:eastAsia="x-none" w:bidi="ar-SA"/>
    </w:rPr>
  </w:style>
  <w:style w:type="paragraph" w:styleId="ListParagraph">
    <w:name w:val="List Paragraph"/>
    <w:aliases w:val="List Paragraph Red,Bullet EY,Buletai,List Paragraph21,List Paragraph1,List Paragraph2,lp1,Bullet 1,Use Case List Paragraph,Numbering,ERP-List Paragraph,List Paragraph11,List Paragraph111,Paragraph,List not in Table"/>
    <w:basedOn w:val="Normal"/>
    <w:link w:val="ListParagraphChar"/>
    <w:uiPriority w:val="1"/>
    <w:qFormat/>
    <w:rsid w:val="00D344A4"/>
    <w:pPr>
      <w:widowControl/>
      <w:numPr>
        <w:numId w:val="5"/>
      </w:numPr>
    </w:pPr>
    <w:rPr>
      <w:rFonts w:ascii="Times New Roman" w:eastAsia="Times New Roman" w:hAnsi="Times New Roman" w:cs="Times New Roman"/>
      <w:lang w:val="en-US"/>
    </w:rPr>
  </w:style>
  <w:style w:type="paragraph" w:customStyle="1" w:styleId="centrbold">
    <w:name w:val="centrbold"/>
    <w:basedOn w:val="Normal"/>
    <w:qFormat/>
    <w:rsid w:val="00CC2B82"/>
    <w:pPr>
      <w:widowControl/>
      <w:spacing w:before="100" w:beforeAutospacing="1" w:after="100" w:afterAutospacing="1" w:line="276" w:lineRule="auto"/>
    </w:pPr>
    <w:rPr>
      <w:rFonts w:ascii="Times New Roman" w:eastAsia="Times New Roman" w:hAnsi="Times New Roman" w:cs="Times New Roman"/>
    </w:rPr>
  </w:style>
  <w:style w:type="paragraph" w:styleId="NoSpacing">
    <w:name w:val="No Spacing"/>
    <w:uiPriority w:val="99"/>
    <w:qFormat/>
    <w:rsid w:val="00CC2B82"/>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rsid w:val="00CC2B82"/>
    <w:pPr>
      <w:spacing w:after="200" w:line="276" w:lineRule="auto"/>
    </w:pPr>
    <w:rPr>
      <w:rFonts w:ascii="Calibri" w:eastAsia="Times New Roman" w:hAnsi="Calibri" w:cs="Times New Roman"/>
      <w:sz w:val="22"/>
      <w:szCs w:val="22"/>
      <w:lang w:val="lt-LT" w:eastAsia="lt-LT"/>
    </w:rPr>
  </w:style>
  <w:style w:type="character" w:customStyle="1" w:styleId="TitleChar">
    <w:name w:val="Title Char"/>
    <w:link w:val="Title"/>
    <w:uiPriority w:val="10"/>
    <w:rsid w:val="00D95C8F"/>
    <w:rPr>
      <w:rFonts w:ascii="Calibri Light" w:eastAsia="Times New Roman" w:hAnsi="Calibri Light" w:cs="Times New Roman"/>
      <w:spacing w:val="-10"/>
      <w:kern w:val="28"/>
      <w:sz w:val="56"/>
      <w:szCs w:val="56"/>
    </w:rPr>
  </w:style>
  <w:style w:type="character" w:customStyle="1" w:styleId="SubtitleChar">
    <w:name w:val="Subtitle Char"/>
    <w:link w:val="Subtitle"/>
    <w:uiPriority w:val="11"/>
    <w:rsid w:val="00D95C8F"/>
    <w:rPr>
      <w:rFonts w:ascii="Calibri" w:eastAsia="Times New Roman" w:hAnsi="Calibri" w:cs="Times New Roman"/>
      <w:color w:val="5A5A5A"/>
      <w:spacing w:val="15"/>
      <w:sz w:val="22"/>
      <w:szCs w:val="22"/>
    </w:rPr>
  </w:style>
  <w:style w:type="paragraph" w:styleId="TOCHeading">
    <w:name w:val="TOC Heading"/>
    <w:basedOn w:val="Heading1"/>
    <w:next w:val="Normal"/>
    <w:uiPriority w:val="39"/>
    <w:unhideWhenUsed/>
    <w:qFormat/>
    <w:rsid w:val="00293D65"/>
    <w:pPr>
      <w:keepLines/>
      <w:widowControl/>
      <w:tabs>
        <w:tab w:val="clear" w:pos="9638"/>
      </w:tabs>
      <w:spacing w:after="0" w:line="259" w:lineRule="auto"/>
      <w:ind w:left="0" w:firstLine="0"/>
      <w:outlineLvl w:val="9"/>
    </w:pPr>
    <w:rPr>
      <w:rFonts w:ascii="Calibri Light" w:hAnsi="Calibri Light"/>
      <w:b w:val="0"/>
      <w:color w:val="2F5496"/>
      <w:lang w:val="en-US"/>
    </w:rPr>
  </w:style>
  <w:style w:type="paragraph" w:styleId="TOC1">
    <w:name w:val="toc 1"/>
    <w:basedOn w:val="Normal"/>
    <w:next w:val="Normal"/>
    <w:autoRedefine/>
    <w:uiPriority w:val="39"/>
    <w:unhideWhenUsed/>
    <w:rsid w:val="007B04C5"/>
    <w:pPr>
      <w:tabs>
        <w:tab w:val="right" w:leader="dot" w:pos="9631"/>
      </w:tabs>
      <w:spacing w:before="20" w:after="20"/>
    </w:pPr>
    <w:rPr>
      <w:rFonts w:ascii="Times New Roman" w:hAnsi="Times New Roman"/>
      <w:sz w:val="22"/>
    </w:rPr>
  </w:style>
  <w:style w:type="paragraph" w:styleId="TOC2">
    <w:name w:val="toc 2"/>
    <w:basedOn w:val="Normal"/>
    <w:next w:val="Normal"/>
    <w:autoRedefine/>
    <w:uiPriority w:val="39"/>
    <w:unhideWhenUsed/>
    <w:rsid w:val="00E178CF"/>
    <w:pPr>
      <w:spacing w:before="20" w:after="20"/>
      <w:ind w:left="238"/>
    </w:pPr>
    <w:rPr>
      <w:rFonts w:ascii="Times New Roman" w:hAnsi="Times New Roman"/>
      <w:sz w:val="22"/>
    </w:rPr>
  </w:style>
  <w:style w:type="paragraph" w:styleId="TOC3">
    <w:name w:val="toc 3"/>
    <w:basedOn w:val="Normal"/>
    <w:next w:val="Normal"/>
    <w:autoRedefine/>
    <w:uiPriority w:val="39"/>
    <w:unhideWhenUsed/>
    <w:rsid w:val="00E178CF"/>
    <w:pPr>
      <w:spacing w:before="20" w:after="20"/>
      <w:ind w:left="482"/>
    </w:pPr>
    <w:rPr>
      <w:rFonts w:ascii="Times New Roman" w:hAnsi="Times New Roman"/>
      <w:sz w:val="22"/>
    </w:rPr>
  </w:style>
  <w:style w:type="paragraph" w:styleId="TOC4">
    <w:name w:val="toc 4"/>
    <w:basedOn w:val="Normal"/>
    <w:next w:val="Normal"/>
    <w:autoRedefine/>
    <w:uiPriority w:val="39"/>
    <w:unhideWhenUsed/>
    <w:rsid w:val="00757295"/>
    <w:pPr>
      <w:widowControl/>
      <w:spacing w:after="100" w:line="259" w:lineRule="auto"/>
      <w:ind w:left="660"/>
    </w:pPr>
    <w:rPr>
      <w:rFonts w:ascii="Calibri" w:eastAsia="Times New Roman" w:hAnsi="Calibri" w:cs="Times New Roman"/>
      <w:sz w:val="22"/>
      <w:szCs w:val="22"/>
    </w:rPr>
  </w:style>
  <w:style w:type="paragraph" w:styleId="TOC5">
    <w:name w:val="toc 5"/>
    <w:basedOn w:val="Normal"/>
    <w:next w:val="Normal"/>
    <w:autoRedefine/>
    <w:uiPriority w:val="39"/>
    <w:unhideWhenUsed/>
    <w:rsid w:val="00757295"/>
    <w:pPr>
      <w:widowControl/>
      <w:spacing w:after="100" w:line="259" w:lineRule="auto"/>
      <w:ind w:left="880"/>
    </w:pPr>
    <w:rPr>
      <w:rFonts w:ascii="Calibri" w:eastAsia="Times New Roman" w:hAnsi="Calibri" w:cs="Times New Roman"/>
      <w:sz w:val="22"/>
      <w:szCs w:val="22"/>
    </w:rPr>
  </w:style>
  <w:style w:type="paragraph" w:styleId="TOC6">
    <w:name w:val="toc 6"/>
    <w:basedOn w:val="Normal"/>
    <w:next w:val="Normal"/>
    <w:autoRedefine/>
    <w:uiPriority w:val="39"/>
    <w:unhideWhenUsed/>
    <w:rsid w:val="00757295"/>
    <w:pPr>
      <w:widowControl/>
      <w:spacing w:after="100" w:line="259" w:lineRule="auto"/>
      <w:ind w:left="1100"/>
    </w:pPr>
    <w:rPr>
      <w:rFonts w:ascii="Calibri" w:eastAsia="Times New Roman" w:hAnsi="Calibri" w:cs="Times New Roman"/>
      <w:sz w:val="22"/>
      <w:szCs w:val="22"/>
    </w:rPr>
  </w:style>
  <w:style w:type="paragraph" w:styleId="TOC7">
    <w:name w:val="toc 7"/>
    <w:basedOn w:val="Normal"/>
    <w:next w:val="Normal"/>
    <w:autoRedefine/>
    <w:uiPriority w:val="39"/>
    <w:unhideWhenUsed/>
    <w:rsid w:val="00757295"/>
    <w:pPr>
      <w:widowControl/>
      <w:spacing w:after="100" w:line="259" w:lineRule="auto"/>
      <w:ind w:left="1320"/>
    </w:pPr>
    <w:rPr>
      <w:rFonts w:ascii="Calibri" w:eastAsia="Times New Roman" w:hAnsi="Calibri" w:cs="Times New Roman"/>
      <w:sz w:val="22"/>
      <w:szCs w:val="22"/>
    </w:rPr>
  </w:style>
  <w:style w:type="paragraph" w:styleId="TOC8">
    <w:name w:val="toc 8"/>
    <w:basedOn w:val="Normal"/>
    <w:next w:val="Normal"/>
    <w:autoRedefine/>
    <w:uiPriority w:val="39"/>
    <w:unhideWhenUsed/>
    <w:rsid w:val="00757295"/>
    <w:pPr>
      <w:widowControl/>
      <w:spacing w:after="100" w:line="259" w:lineRule="auto"/>
      <w:ind w:left="1540"/>
    </w:pPr>
    <w:rPr>
      <w:rFonts w:ascii="Calibri" w:eastAsia="Times New Roman" w:hAnsi="Calibri" w:cs="Times New Roman"/>
      <w:sz w:val="22"/>
      <w:szCs w:val="22"/>
    </w:rPr>
  </w:style>
  <w:style w:type="paragraph" w:styleId="TOC9">
    <w:name w:val="toc 9"/>
    <w:basedOn w:val="Normal"/>
    <w:next w:val="Normal"/>
    <w:autoRedefine/>
    <w:uiPriority w:val="39"/>
    <w:unhideWhenUsed/>
    <w:rsid w:val="00757295"/>
    <w:pPr>
      <w:widowControl/>
      <w:spacing w:after="100" w:line="259" w:lineRule="auto"/>
      <w:ind w:left="1760"/>
    </w:pPr>
    <w:rPr>
      <w:rFonts w:ascii="Calibri" w:eastAsia="Times New Roman" w:hAnsi="Calibri" w:cs="Times New Roman"/>
      <w:sz w:val="22"/>
      <w:szCs w:val="22"/>
    </w:rPr>
  </w:style>
  <w:style w:type="character" w:customStyle="1" w:styleId="UnresolvedMention1">
    <w:name w:val="Unresolved Mention1"/>
    <w:uiPriority w:val="99"/>
    <w:semiHidden/>
    <w:unhideWhenUsed/>
    <w:rsid w:val="00757295"/>
    <w:rPr>
      <w:color w:val="605E5C"/>
      <w:shd w:val="clear" w:color="auto" w:fill="E1DFDD"/>
    </w:rPr>
  </w:style>
  <w:style w:type="paragraph" w:styleId="BodyTextIndent2">
    <w:name w:val="Body Text Indent 2"/>
    <w:basedOn w:val="Normal"/>
    <w:link w:val="BodyTextIndent2Char"/>
    <w:rsid w:val="000203FB"/>
    <w:pPr>
      <w:autoSpaceDE w:val="0"/>
      <w:autoSpaceDN w:val="0"/>
      <w:adjustRightInd w:val="0"/>
      <w:spacing w:after="120" w:line="480" w:lineRule="auto"/>
      <w:ind w:left="283"/>
    </w:pPr>
    <w:rPr>
      <w:rFonts w:ascii="Times New Roman" w:eastAsia="Times New Roman" w:hAnsi="Times New Roman" w:cs="Times New Roman"/>
      <w:sz w:val="20"/>
      <w:szCs w:val="20"/>
      <w:lang w:val="x-none" w:eastAsia="x-none"/>
    </w:rPr>
  </w:style>
  <w:style w:type="character" w:customStyle="1" w:styleId="BodyTextIndent2Char">
    <w:name w:val="Body Text Indent 2 Char"/>
    <w:link w:val="BodyTextIndent2"/>
    <w:rsid w:val="000203FB"/>
    <w:rPr>
      <w:rFonts w:ascii="Times New Roman" w:eastAsia="Times New Roman" w:hAnsi="Times New Roman" w:cs="Times New Roman"/>
      <w:sz w:val="20"/>
      <w:szCs w:val="20"/>
      <w:lang w:bidi="ar-SA"/>
    </w:rPr>
  </w:style>
  <w:style w:type="paragraph" w:styleId="ListNumber">
    <w:name w:val="List Number"/>
    <w:basedOn w:val="Normal"/>
    <w:rsid w:val="006E11A6"/>
    <w:pPr>
      <w:autoSpaceDE w:val="0"/>
      <w:autoSpaceDN w:val="0"/>
      <w:adjustRightInd w:val="0"/>
    </w:pPr>
    <w:rPr>
      <w:rFonts w:ascii="Times New Roman" w:eastAsia="Times New Roman" w:hAnsi="Times New Roman" w:cs="Times New Roman"/>
      <w:sz w:val="20"/>
      <w:szCs w:val="20"/>
    </w:rPr>
  </w:style>
  <w:style w:type="paragraph" w:styleId="Revision">
    <w:name w:val="Revision"/>
    <w:hidden/>
    <w:uiPriority w:val="99"/>
    <w:semiHidden/>
    <w:rsid w:val="0050636B"/>
    <w:rPr>
      <w:color w:val="000000"/>
      <w:lang w:val="lt-LT" w:eastAsia="lt-LT" w:bidi="lt-LT"/>
    </w:rPr>
  </w:style>
  <w:style w:type="paragraph" w:styleId="ListNumber2">
    <w:name w:val="List Number 2"/>
    <w:basedOn w:val="Normal"/>
    <w:uiPriority w:val="99"/>
    <w:semiHidden/>
    <w:unhideWhenUsed/>
    <w:rsid w:val="005556CB"/>
    <w:pPr>
      <w:numPr>
        <w:numId w:val="9"/>
      </w:numPr>
      <w:contextualSpacing/>
    </w:pPr>
  </w:style>
  <w:style w:type="character" w:styleId="UnresolvedMention">
    <w:name w:val="Unresolved Mention"/>
    <w:uiPriority w:val="99"/>
    <w:semiHidden/>
    <w:unhideWhenUsed/>
    <w:rsid w:val="008D06F6"/>
    <w:rPr>
      <w:color w:val="605E5C"/>
      <w:shd w:val="clear" w:color="auto" w:fill="E1DFDD"/>
    </w:rPr>
  </w:style>
  <w:style w:type="character" w:styleId="FollowedHyperlink">
    <w:name w:val="FollowedHyperlink"/>
    <w:uiPriority w:val="99"/>
    <w:semiHidden/>
    <w:unhideWhenUsed/>
    <w:rsid w:val="008949B8"/>
    <w:rPr>
      <w:color w:val="954F72"/>
      <w:u w:val="single"/>
    </w:rPr>
  </w:style>
  <w:style w:type="table" w:styleId="TableGrid">
    <w:name w:val="Table Grid"/>
    <w:basedOn w:val="TableNormal"/>
    <w:uiPriority w:val="39"/>
    <w:rsid w:val="00B62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7E6C26"/>
    <w:rPr>
      <w:b/>
      <w:bCs/>
    </w:rPr>
  </w:style>
  <w:style w:type="paragraph" w:customStyle="1" w:styleId="pavadinimas1">
    <w:name w:val="pavadinimas1"/>
    <w:basedOn w:val="Normal"/>
    <w:rsid w:val="007E6C26"/>
    <w:pPr>
      <w:widowControl/>
      <w:spacing w:before="100" w:beforeAutospacing="1" w:after="100" w:afterAutospacing="1"/>
    </w:pPr>
    <w:rPr>
      <w:rFonts w:ascii="Times New Roman" w:eastAsia="Times New Roman" w:hAnsi="Times New Roman" w:cs="Times New Roman"/>
    </w:rPr>
  </w:style>
  <w:style w:type="paragraph" w:styleId="Caption">
    <w:name w:val="caption"/>
    <w:basedOn w:val="Normal"/>
    <w:next w:val="Normal"/>
    <w:qFormat/>
    <w:rsid w:val="00EB5D3C"/>
    <w:pPr>
      <w:widowControl/>
      <w:spacing w:before="120" w:after="120"/>
    </w:pPr>
    <w:rPr>
      <w:rFonts w:ascii="Times New Roman" w:eastAsia="Times New Roman" w:hAnsi="Times New Roman" w:cs="Times New Roman"/>
      <w:bCs/>
      <w:i/>
      <w:sz w:val="20"/>
      <w:szCs w:val="20"/>
      <w:lang w:val="sv-SE" w:eastAsia="sv-SE"/>
    </w:rPr>
  </w:style>
  <w:style w:type="paragraph" w:customStyle="1" w:styleId="TableParagraph">
    <w:name w:val="Table Paragraph"/>
    <w:basedOn w:val="Normal"/>
    <w:uiPriority w:val="1"/>
    <w:qFormat/>
    <w:rsid w:val="00B7530D"/>
    <w:pPr>
      <w:autoSpaceDE w:val="0"/>
      <w:autoSpaceDN w:val="0"/>
      <w:ind w:left="11"/>
      <w:jc w:val="center"/>
    </w:pPr>
    <w:rPr>
      <w:rFonts w:ascii="Times New Roman" w:eastAsia="Times New Roman" w:hAnsi="Times New Roman" w:cs="Times New Roman"/>
      <w:sz w:val="22"/>
      <w:szCs w:val="22"/>
    </w:rPr>
  </w:style>
  <w:style w:type="character" w:customStyle="1" w:styleId="fontstyle01">
    <w:name w:val="fontstyle01"/>
    <w:rsid w:val="00200ACD"/>
    <w:rPr>
      <w:rFonts w:ascii="TimesNewRomanPS-BoldMT" w:hAnsi="TimesNewRomanPS-BoldMT" w:hint="default"/>
      <w:b/>
      <w:bCs/>
      <w:i w:val="0"/>
      <w:iCs w:val="0"/>
      <w:color w:val="000000"/>
      <w:sz w:val="24"/>
      <w:szCs w:val="24"/>
    </w:rPr>
  </w:style>
  <w:style w:type="paragraph" w:customStyle="1" w:styleId="text">
    <w:name w:val="text"/>
    <w:rsid w:val="007D2164"/>
    <w:pPr>
      <w:spacing w:before="240" w:line="240" w:lineRule="exact"/>
      <w:jc w:val="both"/>
    </w:pPr>
    <w:rPr>
      <w:rFonts w:ascii="Arial" w:eastAsia="Times New Roman" w:hAnsi="Arial" w:cs="Arial"/>
      <w:lang w:val="cs-CZ" w:eastAsia="hu-HU"/>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locked/>
    <w:rsid w:val="00155F39"/>
    <w:rPr>
      <w:rFonts w:ascii="Times New Roman" w:eastAsia="Times New Roman" w:hAnsi="Times New Roman" w:cs="Times New Roman"/>
      <w:sz w:val="24"/>
      <w:szCs w:val="24"/>
    </w:rPr>
  </w:style>
  <w:style w:type="paragraph" w:styleId="EndnoteText">
    <w:name w:val="endnote text"/>
    <w:basedOn w:val="Normal"/>
    <w:link w:val="EndnoteTextChar"/>
    <w:uiPriority w:val="99"/>
    <w:semiHidden/>
    <w:unhideWhenUsed/>
    <w:rsid w:val="00155F39"/>
    <w:pPr>
      <w:widowControl/>
    </w:pPr>
    <w:rPr>
      <w:rFonts w:ascii="Times New Roman" w:eastAsia="Times New Roman" w:hAnsi="Times New Roman" w:cs="Times New Roman"/>
      <w:sz w:val="20"/>
      <w:szCs w:val="20"/>
      <w:lang w:eastAsia="fi-FI"/>
    </w:rPr>
  </w:style>
  <w:style w:type="character" w:customStyle="1" w:styleId="EndnoteTextChar">
    <w:name w:val="Endnote Text Char"/>
    <w:basedOn w:val="DefaultParagraphFont"/>
    <w:link w:val="EndnoteText"/>
    <w:uiPriority w:val="99"/>
    <w:semiHidden/>
    <w:rsid w:val="00155F39"/>
    <w:rPr>
      <w:rFonts w:ascii="Times New Roman" w:eastAsia="Times New Roman" w:hAnsi="Times New Roman" w:cs="Times New Roman"/>
      <w:lang w:val="lt-LT" w:eastAsia="fi-FI"/>
    </w:rPr>
  </w:style>
  <w:style w:type="character" w:styleId="EndnoteReference">
    <w:name w:val="endnote reference"/>
    <w:basedOn w:val="DefaultParagraphFont"/>
    <w:uiPriority w:val="99"/>
    <w:semiHidden/>
    <w:unhideWhenUsed/>
    <w:rsid w:val="00155F39"/>
    <w:rPr>
      <w:vertAlign w:val="superscript"/>
    </w:rPr>
  </w:style>
  <w:style w:type="paragraph" w:styleId="FootnoteText">
    <w:name w:val="footnote text"/>
    <w:basedOn w:val="Normal"/>
    <w:link w:val="FootnoteTextChar"/>
    <w:uiPriority w:val="99"/>
    <w:semiHidden/>
    <w:unhideWhenUsed/>
    <w:rsid w:val="00D50DFC"/>
    <w:rPr>
      <w:sz w:val="20"/>
      <w:szCs w:val="20"/>
    </w:rPr>
  </w:style>
  <w:style w:type="character" w:customStyle="1" w:styleId="FootnoteTextChar">
    <w:name w:val="Footnote Text Char"/>
    <w:basedOn w:val="DefaultParagraphFont"/>
    <w:link w:val="FootnoteText"/>
    <w:uiPriority w:val="99"/>
    <w:semiHidden/>
    <w:rsid w:val="00D50DFC"/>
    <w:rPr>
      <w:color w:val="000000"/>
      <w:lang w:val="lt-LT" w:eastAsia="lt-LT" w:bidi="lt-LT"/>
    </w:rPr>
  </w:style>
  <w:style w:type="character" w:styleId="FootnoteReference">
    <w:name w:val="footnote reference"/>
    <w:basedOn w:val="DefaultParagraphFont"/>
    <w:uiPriority w:val="99"/>
    <w:semiHidden/>
    <w:unhideWhenUsed/>
    <w:rsid w:val="00D50DFC"/>
    <w:rPr>
      <w:vertAlign w:val="superscript"/>
    </w:rPr>
  </w:style>
  <w:style w:type="paragraph" w:styleId="Subtitle">
    <w:name w:val="Subtitle"/>
    <w:basedOn w:val="Normal"/>
    <w:next w:val="Normal"/>
    <w:link w:val="SubtitleChar"/>
    <w:uiPriority w:val="11"/>
    <w:qFormat/>
    <w:pPr>
      <w:spacing w:after="160"/>
    </w:pPr>
    <w:rPr>
      <w:rFonts w:ascii="Calibri" w:eastAsia="Calibri" w:hAnsi="Calibri" w:cs="Calibri"/>
      <w:color w:val="5A5A5A"/>
      <w:sz w:val="22"/>
      <w:szCs w:val="22"/>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fontstyle11">
    <w:name w:val="fontstyle11"/>
    <w:basedOn w:val="DefaultParagraphFont"/>
    <w:rsid w:val="00B1514E"/>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https://www.e-tar.lt/portal/lt/legalAct/TAR.4B60A8C9678B/asr"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bIsJ7Sig5VLLEHBHdoh+kUKg4Q==">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2729097-508E-488F-8AC1-E8B64DEEAC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19</Pages>
  <Words>42891</Words>
  <Characters>24448</Characters>
  <Application>Microsoft Office Word</Application>
  <DocSecurity>0</DocSecurity>
  <Lines>203</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Asta Veličkienė</cp:lastModifiedBy>
  <cp:revision>3</cp:revision>
  <cp:lastPrinted>2025-09-29T09:44:00Z</cp:lastPrinted>
  <dcterms:created xsi:type="dcterms:W3CDTF">2025-09-30T06:54:00Z</dcterms:created>
  <dcterms:modified xsi:type="dcterms:W3CDTF">2025-11-14T07:16:00Z</dcterms:modified>
</cp:coreProperties>
</file>